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9250" w14:textId="77777777" w:rsidR="00794752" w:rsidRPr="0064041D" w:rsidRDefault="00794752" w:rsidP="00794752">
      <w:pPr>
        <w:pStyle w:val="Nzev"/>
        <w:spacing w:before="100" w:beforeAutospacing="1" w:after="100" w:afterAutospacing="1" w:line="240" w:lineRule="auto"/>
        <w:rPr>
          <w:rFonts w:ascii="Fenomen Sans Book" w:hAnsi="Fenomen Sans Book"/>
          <w:sz w:val="40"/>
          <w:szCs w:val="40"/>
        </w:rPr>
      </w:pPr>
    </w:p>
    <w:p w14:paraId="5CFD278F" w14:textId="28268D47" w:rsidR="00AB2AE2" w:rsidRPr="005F6B07" w:rsidRDefault="00AB2AE2" w:rsidP="00794752">
      <w:pPr>
        <w:pStyle w:val="Nzev"/>
        <w:spacing w:before="960" w:after="600" w:line="240" w:lineRule="auto"/>
        <w:jc w:val="center"/>
        <w:rPr>
          <w:bCs/>
          <w:sz w:val="40"/>
          <w:szCs w:val="40"/>
        </w:rPr>
      </w:pPr>
      <w:r w:rsidRPr="005F6B07">
        <w:rPr>
          <w:bCs/>
          <w:sz w:val="40"/>
          <w:szCs w:val="40"/>
        </w:rPr>
        <w:t>Krajinářsko-</w:t>
      </w:r>
      <w:r w:rsidR="00250C6E">
        <w:rPr>
          <w:bCs/>
          <w:sz w:val="40"/>
          <w:szCs w:val="40"/>
        </w:rPr>
        <w:t>urbanisticko-</w:t>
      </w:r>
      <w:r w:rsidRPr="005F6B07">
        <w:rPr>
          <w:bCs/>
          <w:sz w:val="40"/>
          <w:szCs w:val="40"/>
        </w:rPr>
        <w:t xml:space="preserve">architektonická soutěž </w:t>
      </w:r>
    </w:p>
    <w:p w14:paraId="76E38033" w14:textId="2756455A" w:rsidR="00AB2AE2" w:rsidRPr="005F6B07" w:rsidRDefault="00250C6E" w:rsidP="00794752">
      <w:pPr>
        <w:pStyle w:val="Nzev"/>
        <w:spacing w:before="960" w:after="600"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„jezero Milada“</w:t>
      </w:r>
    </w:p>
    <w:p w14:paraId="10BA09E9" w14:textId="77777777" w:rsidR="00AB2AE2" w:rsidRPr="005F6B07" w:rsidRDefault="00AB2AE2" w:rsidP="00794752">
      <w:pPr>
        <w:pStyle w:val="Nzev"/>
        <w:spacing w:before="960" w:after="600" w:line="240" w:lineRule="auto"/>
        <w:jc w:val="center"/>
        <w:rPr>
          <w:bCs/>
          <w:sz w:val="24"/>
          <w:szCs w:val="24"/>
        </w:rPr>
      </w:pPr>
    </w:p>
    <w:p w14:paraId="3D293DB6" w14:textId="17CA369D" w:rsidR="00AB2AE2" w:rsidRPr="00250C6E" w:rsidRDefault="00C23CA6" w:rsidP="00794752">
      <w:pPr>
        <w:pStyle w:val="Nzev"/>
        <w:spacing w:before="960" w:after="600" w:line="240" w:lineRule="auto"/>
        <w:jc w:val="center"/>
        <w:rPr>
          <w:bCs/>
          <w:sz w:val="32"/>
          <w:szCs w:val="32"/>
        </w:rPr>
      </w:pPr>
      <w:r w:rsidRPr="00250C6E">
        <w:rPr>
          <w:bCs/>
          <w:sz w:val="32"/>
          <w:szCs w:val="32"/>
        </w:rPr>
        <w:t>Zápis z u</w:t>
      </w:r>
      <w:r w:rsidR="00AB2AE2" w:rsidRPr="00250C6E">
        <w:rPr>
          <w:bCs/>
          <w:sz w:val="32"/>
          <w:szCs w:val="32"/>
        </w:rPr>
        <w:t>stavující</w:t>
      </w:r>
      <w:r w:rsidR="00FD0163" w:rsidRPr="00250C6E">
        <w:rPr>
          <w:bCs/>
          <w:sz w:val="32"/>
          <w:szCs w:val="32"/>
        </w:rPr>
        <w:t>ho</w:t>
      </w:r>
      <w:r w:rsidR="00AB2AE2" w:rsidRPr="00250C6E">
        <w:rPr>
          <w:bCs/>
          <w:sz w:val="32"/>
          <w:szCs w:val="32"/>
        </w:rPr>
        <w:t xml:space="preserve"> jednání poroty </w:t>
      </w:r>
      <w:r w:rsidR="00250C6E" w:rsidRPr="00250C6E">
        <w:rPr>
          <w:bCs/>
          <w:sz w:val="32"/>
          <w:szCs w:val="32"/>
        </w:rPr>
        <w:t xml:space="preserve">3. 4. </w:t>
      </w:r>
      <w:r w:rsidR="006E758A">
        <w:rPr>
          <w:bCs/>
          <w:sz w:val="32"/>
          <w:szCs w:val="32"/>
        </w:rPr>
        <w:t>-</w:t>
      </w:r>
      <w:r w:rsidR="00250C6E" w:rsidRPr="00250C6E">
        <w:rPr>
          <w:bCs/>
          <w:sz w:val="32"/>
          <w:szCs w:val="32"/>
        </w:rPr>
        <w:t xml:space="preserve"> </w:t>
      </w:r>
      <w:r w:rsidR="00AB2AE2" w:rsidRPr="00250C6E">
        <w:rPr>
          <w:bCs/>
          <w:sz w:val="32"/>
          <w:szCs w:val="32"/>
        </w:rPr>
        <w:t>9.</w:t>
      </w:r>
      <w:r w:rsidR="00250C6E" w:rsidRPr="00250C6E">
        <w:rPr>
          <w:bCs/>
          <w:sz w:val="32"/>
          <w:szCs w:val="32"/>
        </w:rPr>
        <w:t xml:space="preserve"> 4.</w:t>
      </w:r>
      <w:r w:rsidR="00AB2AE2" w:rsidRPr="00250C6E">
        <w:rPr>
          <w:bCs/>
          <w:sz w:val="32"/>
          <w:szCs w:val="32"/>
        </w:rPr>
        <w:t xml:space="preserve"> 20</w:t>
      </w:r>
      <w:r w:rsidR="00250C6E" w:rsidRPr="00250C6E">
        <w:rPr>
          <w:bCs/>
          <w:sz w:val="32"/>
          <w:szCs w:val="32"/>
        </w:rPr>
        <w:t>20</w:t>
      </w:r>
    </w:p>
    <w:p w14:paraId="72314C8D" w14:textId="2A007553" w:rsidR="00AB2AE2" w:rsidRPr="000D336B" w:rsidRDefault="000B6DA8" w:rsidP="00E26B0D">
      <w:pPr>
        <w:jc w:val="both"/>
        <w:rPr>
          <w:rFonts w:ascii="Fenomen Sans" w:hAnsi="Fenomen Sans"/>
          <w:szCs w:val="20"/>
        </w:rPr>
      </w:pPr>
      <w:r w:rsidRPr="000D336B">
        <w:rPr>
          <w:rFonts w:ascii="Fenomen Sans" w:hAnsi="Fenomen Sans"/>
          <w:szCs w:val="20"/>
        </w:rPr>
        <w:t>Vzhledem k aktuální situaci způsobené epidemií C</w:t>
      </w:r>
      <w:r w:rsidR="00433F39">
        <w:rPr>
          <w:rFonts w:ascii="Fenomen Sans" w:hAnsi="Fenomen Sans"/>
          <w:szCs w:val="20"/>
        </w:rPr>
        <w:t>ovid</w:t>
      </w:r>
      <w:r w:rsidRPr="000D336B">
        <w:rPr>
          <w:rFonts w:ascii="Fenomen Sans" w:hAnsi="Fenomen Sans"/>
          <w:szCs w:val="20"/>
        </w:rPr>
        <w:t>-19 proběhlo u</w:t>
      </w:r>
      <w:r w:rsidR="00AB2AE2" w:rsidRPr="000D336B">
        <w:rPr>
          <w:rFonts w:ascii="Fenomen Sans" w:hAnsi="Fenomen Sans"/>
          <w:szCs w:val="20"/>
        </w:rPr>
        <w:t xml:space="preserve">stavující jednání poroty </w:t>
      </w:r>
      <w:r w:rsidR="00250C6E" w:rsidRPr="000D336B">
        <w:rPr>
          <w:rFonts w:ascii="Fenomen Sans" w:hAnsi="Fenomen Sans"/>
          <w:szCs w:val="20"/>
        </w:rPr>
        <w:t>online ve dvou dnech</w:t>
      </w:r>
      <w:r w:rsidR="006E758A" w:rsidRPr="000D336B">
        <w:rPr>
          <w:rFonts w:ascii="Fenomen Sans" w:hAnsi="Fenomen Sans"/>
          <w:szCs w:val="20"/>
        </w:rPr>
        <w:t xml:space="preserve"> – 3. 4.  a 9. 4. 2020. </w:t>
      </w:r>
      <w:r w:rsidRPr="000D336B">
        <w:rPr>
          <w:rFonts w:ascii="Fenomen Sans" w:hAnsi="Fenomen Sans"/>
          <w:szCs w:val="20"/>
        </w:rPr>
        <w:t xml:space="preserve">Porotci měli možnost </w:t>
      </w:r>
      <w:r w:rsidR="00A9444D" w:rsidRPr="000D336B">
        <w:rPr>
          <w:rFonts w:ascii="Fenomen Sans" w:hAnsi="Fenomen Sans"/>
          <w:szCs w:val="20"/>
        </w:rPr>
        <w:t xml:space="preserve">v období od 27. 3. do 9. 4. 2020 </w:t>
      </w:r>
      <w:r w:rsidRPr="000D336B">
        <w:rPr>
          <w:rFonts w:ascii="Fenomen Sans" w:hAnsi="Fenomen Sans"/>
          <w:szCs w:val="20"/>
        </w:rPr>
        <w:t>zasílat své písemné komentáře</w:t>
      </w:r>
      <w:r w:rsidR="00A9444D" w:rsidRPr="000D336B">
        <w:rPr>
          <w:rFonts w:ascii="Fenomen Sans" w:hAnsi="Fenomen Sans"/>
          <w:szCs w:val="20"/>
        </w:rPr>
        <w:t>, otázky</w:t>
      </w:r>
      <w:r w:rsidRPr="000D336B">
        <w:rPr>
          <w:rFonts w:ascii="Fenomen Sans" w:hAnsi="Fenomen Sans"/>
          <w:szCs w:val="20"/>
        </w:rPr>
        <w:t xml:space="preserve"> k zadání a soutěžním podmínkám emailem sekretáři poroty. Jednotlivé komentáře byli prodiskutovány v rámci on-line jednání poroty.</w:t>
      </w:r>
    </w:p>
    <w:p w14:paraId="03C6B464" w14:textId="081A1B17" w:rsidR="00E623F5" w:rsidRPr="00E623F5" w:rsidRDefault="00E623F5" w:rsidP="00E26B0D">
      <w:pPr>
        <w:spacing w:before="240"/>
        <w:jc w:val="both"/>
        <w:rPr>
          <w:rFonts w:ascii="Fenomen Sans" w:hAnsi="Fenomen Sans"/>
          <w:b/>
          <w:bCs/>
          <w:sz w:val="32"/>
          <w:szCs w:val="32"/>
        </w:rPr>
      </w:pPr>
      <w:r w:rsidRPr="00E623F5">
        <w:rPr>
          <w:rFonts w:ascii="Fenomen Sans" w:hAnsi="Fenomen Sans"/>
          <w:b/>
          <w:bCs/>
          <w:sz w:val="32"/>
          <w:szCs w:val="32"/>
        </w:rPr>
        <w:t>A/ První den online ustavujícího jednání poroty</w:t>
      </w:r>
    </w:p>
    <w:p w14:paraId="6852AA77" w14:textId="32A3ABC8" w:rsidR="00AB2AE2" w:rsidRPr="00E623F5" w:rsidRDefault="00E623F5" w:rsidP="00E26B0D">
      <w:pPr>
        <w:spacing w:before="240"/>
        <w:jc w:val="both"/>
        <w:rPr>
          <w:rFonts w:ascii="Fenomen Sans" w:hAnsi="Fenomen Sans"/>
          <w:b/>
          <w:bCs/>
          <w:sz w:val="22"/>
          <w:szCs w:val="22"/>
        </w:rPr>
      </w:pPr>
      <w:r>
        <w:rPr>
          <w:rFonts w:ascii="Fenomen Sans" w:hAnsi="Fenomen Sans"/>
          <w:b/>
          <w:bCs/>
          <w:sz w:val="22"/>
          <w:szCs w:val="22"/>
        </w:rPr>
        <w:t>První den o</w:t>
      </w:r>
      <w:r w:rsidR="0032336E" w:rsidRPr="00E623F5">
        <w:rPr>
          <w:rFonts w:ascii="Fenomen Sans" w:hAnsi="Fenomen Sans"/>
          <w:b/>
          <w:bCs/>
          <w:sz w:val="22"/>
          <w:szCs w:val="22"/>
        </w:rPr>
        <w:t>nline ustavující</w:t>
      </w:r>
      <w:r>
        <w:rPr>
          <w:rFonts w:ascii="Fenomen Sans" w:hAnsi="Fenomen Sans"/>
          <w:b/>
          <w:bCs/>
          <w:sz w:val="22"/>
          <w:szCs w:val="22"/>
        </w:rPr>
        <w:t>ho</w:t>
      </w:r>
      <w:r w:rsidR="0032336E" w:rsidRPr="00E623F5">
        <w:rPr>
          <w:rFonts w:ascii="Fenomen Sans" w:hAnsi="Fenomen Sans"/>
          <w:b/>
          <w:bCs/>
          <w:sz w:val="22"/>
          <w:szCs w:val="22"/>
        </w:rPr>
        <w:t xml:space="preserve"> j</w:t>
      </w:r>
      <w:r w:rsidR="00AB2AE2" w:rsidRPr="00E623F5">
        <w:rPr>
          <w:rFonts w:ascii="Fenomen Sans" w:hAnsi="Fenomen Sans"/>
          <w:b/>
          <w:bCs/>
          <w:sz w:val="22"/>
          <w:szCs w:val="22"/>
        </w:rPr>
        <w:t xml:space="preserve">ednání </w:t>
      </w:r>
      <w:r w:rsidR="0032336E" w:rsidRPr="00E623F5">
        <w:rPr>
          <w:rFonts w:ascii="Fenomen Sans" w:hAnsi="Fenomen Sans"/>
          <w:b/>
          <w:bCs/>
          <w:sz w:val="22"/>
          <w:szCs w:val="22"/>
        </w:rPr>
        <w:t>poroty</w:t>
      </w:r>
      <w:r w:rsidR="00AB2AE2" w:rsidRPr="00E623F5">
        <w:rPr>
          <w:rFonts w:ascii="Fenomen Sans" w:hAnsi="Fenomen Sans"/>
          <w:b/>
          <w:bCs/>
          <w:sz w:val="22"/>
          <w:szCs w:val="22"/>
        </w:rPr>
        <w:t xml:space="preserve"> </w:t>
      </w:r>
      <w:r w:rsidR="0032336E" w:rsidRPr="00E623F5">
        <w:rPr>
          <w:rFonts w:ascii="Fenomen Sans" w:hAnsi="Fenomen Sans"/>
          <w:b/>
          <w:bCs/>
          <w:sz w:val="22"/>
          <w:szCs w:val="22"/>
        </w:rPr>
        <w:t xml:space="preserve">byl </w:t>
      </w:r>
      <w:r w:rsidR="00AB2AE2" w:rsidRPr="00E623F5">
        <w:rPr>
          <w:rFonts w:ascii="Fenomen Sans" w:hAnsi="Fenomen Sans"/>
          <w:b/>
          <w:bCs/>
          <w:sz w:val="22"/>
          <w:szCs w:val="22"/>
        </w:rPr>
        <w:t xml:space="preserve">zahájen </w:t>
      </w:r>
      <w:r w:rsidR="006E758A" w:rsidRPr="00E623F5">
        <w:rPr>
          <w:rFonts w:ascii="Fenomen Sans" w:hAnsi="Fenomen Sans"/>
          <w:b/>
          <w:bCs/>
          <w:sz w:val="22"/>
          <w:szCs w:val="22"/>
        </w:rPr>
        <w:t xml:space="preserve">3. 4. 2020 v </w:t>
      </w:r>
      <w:r w:rsidR="001A35E1" w:rsidRPr="00E623F5">
        <w:rPr>
          <w:rFonts w:ascii="Fenomen Sans" w:hAnsi="Fenomen Sans"/>
          <w:b/>
          <w:bCs/>
          <w:sz w:val="22"/>
          <w:szCs w:val="22"/>
        </w:rPr>
        <w:t>10:</w:t>
      </w:r>
      <w:r w:rsidR="006E758A" w:rsidRPr="00E623F5">
        <w:rPr>
          <w:rFonts w:ascii="Fenomen Sans" w:hAnsi="Fenomen Sans"/>
          <w:b/>
          <w:bCs/>
          <w:sz w:val="22"/>
          <w:szCs w:val="22"/>
        </w:rPr>
        <w:t>00</w:t>
      </w:r>
      <w:r w:rsidR="00A9444D">
        <w:rPr>
          <w:rFonts w:ascii="Fenomen Sans" w:hAnsi="Fenomen Sans"/>
          <w:b/>
          <w:bCs/>
          <w:sz w:val="22"/>
          <w:szCs w:val="22"/>
        </w:rPr>
        <w:t>.</w:t>
      </w:r>
    </w:p>
    <w:p w14:paraId="46629124" w14:textId="09AE6C90" w:rsidR="00AB2AE2" w:rsidRPr="00E623F5" w:rsidRDefault="00C6136D" w:rsidP="00E26B0D">
      <w:pPr>
        <w:spacing w:before="240"/>
        <w:jc w:val="both"/>
        <w:rPr>
          <w:rFonts w:ascii="Fenomen Sans" w:hAnsi="Fenomen Sans"/>
          <w:b/>
          <w:bCs/>
          <w:sz w:val="22"/>
          <w:szCs w:val="22"/>
        </w:rPr>
      </w:pPr>
      <w:r w:rsidRPr="00E623F5">
        <w:rPr>
          <w:rFonts w:ascii="Fenomen Sans" w:hAnsi="Fenomen Sans"/>
          <w:b/>
          <w:bCs/>
          <w:sz w:val="22"/>
          <w:szCs w:val="22"/>
        </w:rPr>
        <w:t>P</w:t>
      </w:r>
      <w:r w:rsidR="0032336E" w:rsidRPr="00E623F5">
        <w:rPr>
          <w:rFonts w:ascii="Fenomen Sans" w:hAnsi="Fenomen Sans"/>
          <w:b/>
          <w:bCs/>
          <w:sz w:val="22"/>
          <w:szCs w:val="22"/>
        </w:rPr>
        <w:t xml:space="preserve">rvní části prvního dne </w:t>
      </w:r>
      <w:r w:rsidR="006E758A" w:rsidRPr="00E623F5">
        <w:rPr>
          <w:rFonts w:ascii="Fenomen Sans" w:hAnsi="Fenomen Sans"/>
          <w:b/>
          <w:bCs/>
          <w:sz w:val="22"/>
          <w:szCs w:val="22"/>
        </w:rPr>
        <w:t xml:space="preserve">online jednání se zúčastnili: </w:t>
      </w:r>
    </w:p>
    <w:p w14:paraId="4E66D9DC" w14:textId="0E120D86" w:rsidR="00AB2AE2" w:rsidRPr="000D336B" w:rsidRDefault="00AB2AE2" w:rsidP="00E26B0D">
      <w:pPr>
        <w:jc w:val="both"/>
        <w:rPr>
          <w:szCs w:val="20"/>
        </w:rPr>
      </w:pPr>
      <w:r w:rsidRPr="000D336B">
        <w:rPr>
          <w:szCs w:val="20"/>
        </w:rPr>
        <w:t xml:space="preserve">řádní členové poroty </w:t>
      </w:r>
      <w:r w:rsidR="00FD0163" w:rsidRPr="000D336B">
        <w:rPr>
          <w:szCs w:val="20"/>
        </w:rPr>
        <w:t>závislí</w:t>
      </w:r>
      <w:r w:rsidR="00FE00AA">
        <w:rPr>
          <w:szCs w:val="20"/>
        </w:rPr>
        <w:t xml:space="preserve">: </w:t>
      </w:r>
      <w:r w:rsidR="006E758A" w:rsidRPr="000D336B">
        <w:rPr>
          <w:szCs w:val="20"/>
        </w:rPr>
        <w:t xml:space="preserve">Petr Kubiš, Tomáš Kupec, Pavlína </w:t>
      </w:r>
      <w:proofErr w:type="spellStart"/>
      <w:r w:rsidR="006E758A" w:rsidRPr="000D336B">
        <w:rPr>
          <w:szCs w:val="20"/>
        </w:rPr>
        <w:t>Janiková</w:t>
      </w:r>
      <w:proofErr w:type="spellEnd"/>
    </w:p>
    <w:p w14:paraId="5AC0A736" w14:textId="3BC4822D" w:rsidR="00AB2AE2" w:rsidRPr="000D336B" w:rsidRDefault="00AB2AE2" w:rsidP="00E26B0D">
      <w:pPr>
        <w:jc w:val="both"/>
        <w:rPr>
          <w:szCs w:val="20"/>
        </w:rPr>
      </w:pPr>
      <w:r w:rsidRPr="000D336B">
        <w:rPr>
          <w:szCs w:val="20"/>
        </w:rPr>
        <w:t xml:space="preserve">řádní členové poroty </w:t>
      </w:r>
      <w:r w:rsidR="00FD0163" w:rsidRPr="000D336B">
        <w:rPr>
          <w:szCs w:val="20"/>
        </w:rPr>
        <w:t>nezávislí</w:t>
      </w:r>
      <w:r w:rsidR="00FE00AA">
        <w:rPr>
          <w:szCs w:val="20"/>
        </w:rPr>
        <w:t xml:space="preserve">: </w:t>
      </w:r>
      <w:r w:rsidR="006E758A" w:rsidRPr="000D336B">
        <w:rPr>
          <w:szCs w:val="20"/>
        </w:rPr>
        <w:t xml:space="preserve">Klára </w:t>
      </w:r>
      <w:proofErr w:type="spellStart"/>
      <w:r w:rsidR="006E758A" w:rsidRPr="000D336B">
        <w:rPr>
          <w:szCs w:val="20"/>
        </w:rPr>
        <w:t>Salzmann</w:t>
      </w:r>
      <w:proofErr w:type="spellEnd"/>
      <w:r w:rsidR="006E758A" w:rsidRPr="000D336B">
        <w:rPr>
          <w:szCs w:val="20"/>
        </w:rPr>
        <w:t xml:space="preserve">, Jan </w:t>
      </w:r>
      <w:proofErr w:type="spellStart"/>
      <w:r w:rsidR="006E758A" w:rsidRPr="000D336B">
        <w:rPr>
          <w:szCs w:val="20"/>
        </w:rPr>
        <w:t>Magasanik</w:t>
      </w:r>
      <w:proofErr w:type="spellEnd"/>
      <w:r w:rsidR="006E758A" w:rsidRPr="000D336B">
        <w:rPr>
          <w:szCs w:val="20"/>
        </w:rPr>
        <w:t xml:space="preserve">, Filip </w:t>
      </w:r>
      <w:proofErr w:type="spellStart"/>
      <w:r w:rsidR="006E758A" w:rsidRPr="000D336B">
        <w:rPr>
          <w:szCs w:val="20"/>
        </w:rPr>
        <w:t>Tittl</w:t>
      </w:r>
      <w:proofErr w:type="spellEnd"/>
      <w:r w:rsidR="006E758A" w:rsidRPr="000D336B">
        <w:rPr>
          <w:szCs w:val="20"/>
        </w:rPr>
        <w:t xml:space="preserve">, Jitka </w:t>
      </w:r>
      <w:proofErr w:type="spellStart"/>
      <w:r w:rsidR="006E758A" w:rsidRPr="000D336B">
        <w:rPr>
          <w:szCs w:val="20"/>
        </w:rPr>
        <w:t>Trevisan</w:t>
      </w:r>
      <w:proofErr w:type="spellEnd"/>
      <w:r w:rsidR="00C10403" w:rsidRPr="000D336B">
        <w:rPr>
          <w:szCs w:val="20"/>
        </w:rPr>
        <w:t>, Ondřej Špaček</w:t>
      </w:r>
    </w:p>
    <w:p w14:paraId="2BDB97BD" w14:textId="4509D5C9" w:rsidR="00AB2AE2" w:rsidRPr="000D336B" w:rsidRDefault="00AB2AE2" w:rsidP="00E26B0D">
      <w:pPr>
        <w:jc w:val="both"/>
        <w:rPr>
          <w:szCs w:val="20"/>
        </w:rPr>
      </w:pPr>
      <w:r w:rsidRPr="000D336B">
        <w:rPr>
          <w:szCs w:val="20"/>
        </w:rPr>
        <w:t xml:space="preserve">náhradníci poroty </w:t>
      </w:r>
      <w:r w:rsidR="00FD0163" w:rsidRPr="000D336B">
        <w:rPr>
          <w:szCs w:val="20"/>
        </w:rPr>
        <w:t>závislí</w:t>
      </w:r>
      <w:r w:rsidR="00FE00AA">
        <w:rPr>
          <w:szCs w:val="20"/>
        </w:rPr>
        <w:t xml:space="preserve">: </w:t>
      </w:r>
      <w:r w:rsidR="006E758A" w:rsidRPr="000D336B">
        <w:rPr>
          <w:szCs w:val="20"/>
        </w:rPr>
        <w:t xml:space="preserve">Josef </w:t>
      </w:r>
      <w:proofErr w:type="spellStart"/>
      <w:r w:rsidR="006E758A" w:rsidRPr="000D336B">
        <w:rPr>
          <w:szCs w:val="20"/>
        </w:rPr>
        <w:t>Kusebauch</w:t>
      </w:r>
      <w:proofErr w:type="spellEnd"/>
      <w:r w:rsidR="006E758A" w:rsidRPr="000D336B">
        <w:rPr>
          <w:szCs w:val="20"/>
        </w:rPr>
        <w:t xml:space="preserve">, Jana </w:t>
      </w:r>
      <w:r w:rsidR="00C10403" w:rsidRPr="000D336B">
        <w:rPr>
          <w:szCs w:val="20"/>
        </w:rPr>
        <w:t>P</w:t>
      </w:r>
      <w:r w:rsidR="006E758A" w:rsidRPr="000D336B">
        <w:rPr>
          <w:szCs w:val="20"/>
        </w:rPr>
        <w:t>rincová, Ondřej Beneš</w:t>
      </w:r>
    </w:p>
    <w:p w14:paraId="2258EE53" w14:textId="64E55F6C" w:rsidR="00AB2AE2" w:rsidRPr="000D336B" w:rsidRDefault="00AB2AE2" w:rsidP="00E26B0D">
      <w:pPr>
        <w:jc w:val="both"/>
        <w:rPr>
          <w:szCs w:val="20"/>
        </w:rPr>
      </w:pPr>
      <w:r w:rsidRPr="000D336B">
        <w:rPr>
          <w:szCs w:val="20"/>
        </w:rPr>
        <w:t xml:space="preserve">náhradníci poroty </w:t>
      </w:r>
      <w:r w:rsidR="00FD0163" w:rsidRPr="000D336B">
        <w:rPr>
          <w:szCs w:val="20"/>
        </w:rPr>
        <w:t>nezávislí</w:t>
      </w:r>
      <w:r w:rsidR="00FE00AA">
        <w:rPr>
          <w:szCs w:val="20"/>
        </w:rPr>
        <w:t xml:space="preserve">: </w:t>
      </w:r>
      <w:r w:rsidR="006E758A" w:rsidRPr="000D336B">
        <w:rPr>
          <w:szCs w:val="20"/>
        </w:rPr>
        <w:t xml:space="preserve">Milota </w:t>
      </w:r>
      <w:proofErr w:type="spellStart"/>
      <w:r w:rsidR="006E758A" w:rsidRPr="000D336B">
        <w:rPr>
          <w:szCs w:val="20"/>
        </w:rPr>
        <w:t>Sidorová</w:t>
      </w:r>
      <w:proofErr w:type="spellEnd"/>
    </w:p>
    <w:p w14:paraId="48BBB6A0" w14:textId="49DD0AA8" w:rsidR="00AB2AE2" w:rsidRPr="000D336B" w:rsidRDefault="00AB2AE2" w:rsidP="00E26B0D">
      <w:pPr>
        <w:jc w:val="both"/>
        <w:rPr>
          <w:szCs w:val="20"/>
        </w:rPr>
      </w:pPr>
      <w:r w:rsidRPr="000D336B">
        <w:rPr>
          <w:szCs w:val="20"/>
        </w:rPr>
        <w:t>organizátor soutěže</w:t>
      </w:r>
      <w:r w:rsidR="00FE00AA">
        <w:rPr>
          <w:szCs w:val="20"/>
        </w:rPr>
        <w:t xml:space="preserve">: </w:t>
      </w:r>
      <w:r w:rsidRPr="000D336B">
        <w:rPr>
          <w:szCs w:val="20"/>
        </w:rPr>
        <w:t xml:space="preserve">Petr Návrat, Karolína </w:t>
      </w:r>
      <w:proofErr w:type="spellStart"/>
      <w:r w:rsidRPr="000D336B">
        <w:rPr>
          <w:szCs w:val="20"/>
        </w:rPr>
        <w:t>Koupalová</w:t>
      </w:r>
      <w:proofErr w:type="spellEnd"/>
    </w:p>
    <w:p w14:paraId="6459F51C" w14:textId="77777777" w:rsidR="00D465BE" w:rsidRPr="0062435A" w:rsidRDefault="00E93C85" w:rsidP="00E26B0D">
      <w:pPr>
        <w:spacing w:before="240" w:after="120"/>
        <w:jc w:val="both"/>
        <w:rPr>
          <w:rFonts w:ascii="Fenomen Sans" w:hAnsi="Fenomen Sans"/>
          <w:b/>
          <w:bCs/>
          <w:sz w:val="28"/>
          <w:szCs w:val="28"/>
        </w:rPr>
      </w:pPr>
      <w:r w:rsidRPr="0062435A">
        <w:rPr>
          <w:rFonts w:ascii="Fenomen Sans" w:hAnsi="Fenomen Sans"/>
          <w:b/>
          <w:bCs/>
          <w:sz w:val="28"/>
          <w:szCs w:val="28"/>
        </w:rPr>
        <w:t xml:space="preserve">1/ </w:t>
      </w:r>
      <w:r w:rsidR="00D465BE" w:rsidRPr="0062435A">
        <w:rPr>
          <w:rFonts w:ascii="Fenomen Sans" w:hAnsi="Fenomen Sans"/>
          <w:b/>
          <w:bCs/>
          <w:sz w:val="28"/>
          <w:szCs w:val="28"/>
        </w:rPr>
        <w:t>Zahájení jednání</w:t>
      </w:r>
    </w:p>
    <w:p w14:paraId="68445E64" w14:textId="304AFEAE" w:rsidR="006E758A" w:rsidRPr="000D336B" w:rsidRDefault="00E93C85" w:rsidP="00E26B0D">
      <w:pPr>
        <w:jc w:val="both"/>
        <w:rPr>
          <w:szCs w:val="20"/>
        </w:rPr>
      </w:pPr>
      <w:r w:rsidRPr="000D336B">
        <w:rPr>
          <w:szCs w:val="20"/>
        </w:rPr>
        <w:t>Petr Návrat</w:t>
      </w:r>
      <w:r w:rsidR="00C23CA6" w:rsidRPr="000D336B">
        <w:rPr>
          <w:szCs w:val="20"/>
        </w:rPr>
        <w:t>, zástupce organizátora soutěže</w:t>
      </w:r>
      <w:r w:rsidR="00FD0163" w:rsidRPr="000D336B">
        <w:rPr>
          <w:szCs w:val="20"/>
        </w:rPr>
        <w:t>,</w:t>
      </w:r>
      <w:r w:rsidRPr="000D336B">
        <w:rPr>
          <w:szCs w:val="20"/>
        </w:rPr>
        <w:t xml:space="preserve"> přivítal přítomné</w:t>
      </w:r>
      <w:r w:rsidR="00700CC6" w:rsidRPr="000D336B">
        <w:rPr>
          <w:szCs w:val="20"/>
        </w:rPr>
        <w:t>, vysvětlil program ustavujícího jednání poroty</w:t>
      </w:r>
      <w:r w:rsidR="006E758A" w:rsidRPr="000D336B">
        <w:rPr>
          <w:szCs w:val="20"/>
        </w:rPr>
        <w:t>. Jednotliví členové poroty se krátce představili.</w:t>
      </w:r>
      <w:r w:rsidRPr="000D336B">
        <w:rPr>
          <w:szCs w:val="20"/>
        </w:rPr>
        <w:t xml:space="preserve"> </w:t>
      </w:r>
    </w:p>
    <w:p w14:paraId="569CC502" w14:textId="599E91C5" w:rsidR="000B6DA8" w:rsidRPr="0062435A" w:rsidRDefault="0062435A" w:rsidP="000B6DA8">
      <w:pPr>
        <w:spacing w:before="240" w:after="120"/>
        <w:jc w:val="both"/>
        <w:rPr>
          <w:rFonts w:ascii="Fenomen Sans" w:hAnsi="Fenomen Sans"/>
          <w:b/>
          <w:bCs/>
          <w:sz w:val="28"/>
          <w:szCs w:val="28"/>
        </w:rPr>
      </w:pPr>
      <w:r>
        <w:rPr>
          <w:rFonts w:ascii="Fenomen Sans" w:hAnsi="Fenomen Sans"/>
          <w:b/>
          <w:bCs/>
          <w:sz w:val="28"/>
          <w:szCs w:val="28"/>
        </w:rPr>
        <w:t>2</w:t>
      </w:r>
      <w:r w:rsidR="000B6DA8" w:rsidRPr="0062435A">
        <w:rPr>
          <w:rFonts w:ascii="Fenomen Sans" w:hAnsi="Fenomen Sans"/>
          <w:b/>
          <w:bCs/>
          <w:sz w:val="28"/>
          <w:szCs w:val="28"/>
        </w:rPr>
        <w:t xml:space="preserve">/ Představení </w:t>
      </w:r>
      <w:r w:rsidR="00F039F7">
        <w:rPr>
          <w:rFonts w:ascii="Fenomen Sans" w:hAnsi="Fenomen Sans"/>
          <w:b/>
          <w:bCs/>
          <w:sz w:val="28"/>
          <w:szCs w:val="28"/>
        </w:rPr>
        <w:t xml:space="preserve">a diskuse k </w:t>
      </w:r>
      <w:r w:rsidR="000B6DA8" w:rsidRPr="0062435A">
        <w:rPr>
          <w:rFonts w:ascii="Fenomen Sans" w:hAnsi="Fenomen Sans"/>
          <w:b/>
          <w:bCs/>
          <w:sz w:val="28"/>
          <w:szCs w:val="28"/>
        </w:rPr>
        <w:t>zadání soutěže</w:t>
      </w:r>
    </w:p>
    <w:p w14:paraId="5785ADD8" w14:textId="7E5BAC2E" w:rsidR="000B6DA8" w:rsidRPr="000D336B" w:rsidRDefault="000B6DA8" w:rsidP="000B6DA8">
      <w:pPr>
        <w:jc w:val="both"/>
        <w:rPr>
          <w:szCs w:val="20"/>
        </w:rPr>
      </w:pPr>
      <w:r w:rsidRPr="000D336B">
        <w:rPr>
          <w:szCs w:val="20"/>
        </w:rPr>
        <w:t xml:space="preserve">Karolína </w:t>
      </w:r>
      <w:proofErr w:type="spellStart"/>
      <w:r w:rsidRPr="000D336B">
        <w:rPr>
          <w:szCs w:val="20"/>
        </w:rPr>
        <w:t>Koupalová</w:t>
      </w:r>
      <w:proofErr w:type="spellEnd"/>
      <w:r w:rsidRPr="000D336B">
        <w:rPr>
          <w:szCs w:val="20"/>
        </w:rPr>
        <w:t xml:space="preserve"> představila proces přípravy soutěže, </w:t>
      </w:r>
      <w:r w:rsidR="00A9444D" w:rsidRPr="000D336B">
        <w:rPr>
          <w:szCs w:val="20"/>
        </w:rPr>
        <w:t>S</w:t>
      </w:r>
      <w:r w:rsidRPr="000D336B">
        <w:rPr>
          <w:szCs w:val="20"/>
        </w:rPr>
        <w:t xml:space="preserve">dílenou vizi území jezera Milada, řešené území, základní témata </w:t>
      </w:r>
      <w:r w:rsidR="0062435A" w:rsidRPr="000D336B">
        <w:rPr>
          <w:szCs w:val="20"/>
        </w:rPr>
        <w:t>k řešení.</w:t>
      </w:r>
    </w:p>
    <w:p w14:paraId="3E6B0A1D" w14:textId="37830A71" w:rsidR="000B6DA8" w:rsidRPr="004F3A52" w:rsidRDefault="000B6DA8" w:rsidP="000B6DA8">
      <w:pPr>
        <w:spacing w:before="120"/>
        <w:jc w:val="both"/>
        <w:rPr>
          <w:rFonts w:ascii="Fenomen Sans" w:hAnsi="Fenomen Sans"/>
          <w:b/>
          <w:bCs/>
          <w:sz w:val="22"/>
          <w:szCs w:val="22"/>
        </w:rPr>
      </w:pPr>
      <w:r w:rsidRPr="004F3A52">
        <w:rPr>
          <w:rFonts w:ascii="Fenomen Sans" w:hAnsi="Fenomen Sans"/>
          <w:b/>
          <w:bCs/>
          <w:sz w:val="22"/>
          <w:szCs w:val="22"/>
        </w:rPr>
        <w:t>Diskuse k</w:t>
      </w:r>
      <w:r w:rsidR="00F039F7" w:rsidRPr="004F3A52">
        <w:rPr>
          <w:rFonts w:ascii="Fenomen Sans" w:hAnsi="Fenomen Sans"/>
          <w:b/>
          <w:bCs/>
          <w:sz w:val="22"/>
          <w:szCs w:val="22"/>
        </w:rPr>
        <w:t xml:space="preserve"> jednotlivým kapitolám </w:t>
      </w:r>
      <w:r w:rsidRPr="004F3A52">
        <w:rPr>
          <w:rFonts w:ascii="Fenomen Sans" w:hAnsi="Fenomen Sans"/>
          <w:b/>
          <w:bCs/>
          <w:sz w:val="22"/>
          <w:szCs w:val="22"/>
        </w:rPr>
        <w:t>představené</w:t>
      </w:r>
      <w:r w:rsidR="00F039F7" w:rsidRPr="004F3A52">
        <w:rPr>
          <w:rFonts w:ascii="Fenomen Sans" w:hAnsi="Fenomen Sans"/>
          <w:b/>
          <w:bCs/>
          <w:sz w:val="22"/>
          <w:szCs w:val="22"/>
        </w:rPr>
        <w:t>ho</w:t>
      </w:r>
      <w:r w:rsidRPr="004F3A52">
        <w:rPr>
          <w:rFonts w:ascii="Fenomen Sans" w:hAnsi="Fenomen Sans"/>
          <w:b/>
          <w:bCs/>
          <w:sz w:val="22"/>
          <w:szCs w:val="22"/>
        </w:rPr>
        <w:t xml:space="preserve"> zadání:</w:t>
      </w:r>
      <w:r w:rsidRPr="004F3A52">
        <w:rPr>
          <w:rFonts w:ascii="Fenomen Sans" w:hAnsi="Fenomen Sans"/>
          <w:b/>
          <w:bCs/>
          <w:sz w:val="22"/>
          <w:szCs w:val="22"/>
        </w:rPr>
        <w:tab/>
      </w:r>
    </w:p>
    <w:p w14:paraId="0951F157" w14:textId="7CF7FD3C" w:rsidR="000B6DA8" w:rsidRPr="0062435A" w:rsidRDefault="00433F39" w:rsidP="000B6DA8">
      <w:pPr>
        <w:spacing w:before="120"/>
        <w:jc w:val="both"/>
        <w:rPr>
          <w:rFonts w:ascii="Fenomen Sans" w:hAnsi="Fenomen Sans"/>
          <w:b/>
          <w:bCs/>
          <w:sz w:val="22"/>
          <w:szCs w:val="22"/>
        </w:rPr>
      </w:pPr>
      <w:r>
        <w:rPr>
          <w:rFonts w:ascii="Fenomen Sans" w:hAnsi="Fenomen Sans"/>
          <w:b/>
          <w:bCs/>
          <w:sz w:val="22"/>
          <w:szCs w:val="22"/>
        </w:rPr>
        <w:t>2</w:t>
      </w:r>
      <w:r w:rsidR="0062435A" w:rsidRPr="0062435A">
        <w:rPr>
          <w:rFonts w:ascii="Fenomen Sans" w:hAnsi="Fenomen Sans"/>
          <w:b/>
          <w:bCs/>
          <w:sz w:val="22"/>
          <w:szCs w:val="22"/>
        </w:rPr>
        <w:t xml:space="preserve">. </w:t>
      </w:r>
      <w:r>
        <w:rPr>
          <w:rFonts w:ascii="Fenomen Sans" w:hAnsi="Fenomen Sans"/>
          <w:b/>
          <w:bCs/>
          <w:sz w:val="22"/>
          <w:szCs w:val="22"/>
        </w:rPr>
        <w:t>Ř</w:t>
      </w:r>
      <w:r w:rsidR="000B6DA8" w:rsidRPr="0062435A">
        <w:rPr>
          <w:rFonts w:ascii="Fenomen Sans" w:hAnsi="Fenomen Sans"/>
          <w:b/>
          <w:bCs/>
          <w:sz w:val="22"/>
          <w:szCs w:val="22"/>
        </w:rPr>
        <w:t>ešené území</w:t>
      </w:r>
    </w:p>
    <w:p w14:paraId="7CFBBD29" w14:textId="0783A71E" w:rsidR="0062435A" w:rsidRPr="000D336B" w:rsidRDefault="000B6DA8" w:rsidP="0062435A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V rámci zadání je vymezeno </w:t>
      </w:r>
      <w:r w:rsidR="00554B8F" w:rsidRPr="000D336B">
        <w:rPr>
          <w:bCs/>
          <w:color w:val="000000" w:themeColor="text1"/>
          <w:szCs w:val="20"/>
        </w:rPr>
        <w:t>řešené území</w:t>
      </w:r>
      <w:r w:rsidR="00554B8F">
        <w:rPr>
          <w:bCs/>
          <w:color w:val="000000" w:themeColor="text1"/>
          <w:szCs w:val="20"/>
        </w:rPr>
        <w:t>,</w:t>
      </w:r>
      <w:r w:rsidR="00554B8F" w:rsidRPr="000D336B">
        <w:rPr>
          <w:bCs/>
          <w:color w:val="000000" w:themeColor="text1"/>
          <w:szCs w:val="20"/>
        </w:rPr>
        <w:t xml:space="preserve"> zájmové území</w:t>
      </w:r>
      <w:r w:rsidR="00554B8F">
        <w:rPr>
          <w:bCs/>
          <w:color w:val="000000" w:themeColor="text1"/>
          <w:szCs w:val="20"/>
        </w:rPr>
        <w:t xml:space="preserve"> a</w:t>
      </w:r>
      <w:r w:rsidR="00554B8F" w:rsidRPr="000D336B">
        <w:rPr>
          <w:bCs/>
          <w:color w:val="000000" w:themeColor="text1"/>
          <w:szCs w:val="20"/>
        </w:rPr>
        <w:t xml:space="preserve"> </w:t>
      </w:r>
      <w:r w:rsidRPr="000D336B">
        <w:rPr>
          <w:bCs/>
          <w:color w:val="000000" w:themeColor="text1"/>
          <w:szCs w:val="20"/>
        </w:rPr>
        <w:t>širší územ</w:t>
      </w:r>
      <w:r w:rsidR="00554B8F">
        <w:rPr>
          <w:bCs/>
          <w:color w:val="000000" w:themeColor="text1"/>
          <w:szCs w:val="20"/>
        </w:rPr>
        <w:t>í</w:t>
      </w:r>
      <w:r w:rsidRPr="000D336B">
        <w:rPr>
          <w:bCs/>
          <w:color w:val="000000" w:themeColor="text1"/>
          <w:szCs w:val="20"/>
        </w:rPr>
        <w:t xml:space="preserve">. </w:t>
      </w:r>
      <w:r w:rsidR="003227FE" w:rsidRPr="000D336B">
        <w:rPr>
          <w:bCs/>
          <w:color w:val="000000" w:themeColor="text1"/>
          <w:szCs w:val="20"/>
        </w:rPr>
        <w:t>Jednotlivé odstavce specifikující rozsah těchto území budou v textu označeny a/, b/, c/. Toto označení pak bude použito v soutěžních podmínkách při specifikaci zadání pro 1. a 2. fázi soutěže.</w:t>
      </w:r>
    </w:p>
    <w:p w14:paraId="685B61E1" w14:textId="54A664BC" w:rsidR="0062435A" w:rsidRPr="000D336B" w:rsidRDefault="000B6DA8" w:rsidP="0062435A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Porotci se shodli, že zájmové území bude vymezeno orientačně. </w:t>
      </w:r>
      <w:r w:rsidR="0062435A" w:rsidRPr="000D336B">
        <w:rPr>
          <w:bCs/>
          <w:color w:val="000000" w:themeColor="text1"/>
          <w:szCs w:val="20"/>
        </w:rPr>
        <w:t xml:space="preserve">Vymezení zájmového </w:t>
      </w:r>
      <w:r w:rsidR="00FE00AA">
        <w:rPr>
          <w:bCs/>
          <w:color w:val="000000" w:themeColor="text1"/>
          <w:szCs w:val="20"/>
        </w:rPr>
        <w:br/>
      </w:r>
      <w:r w:rsidR="0062435A" w:rsidRPr="000D336B">
        <w:rPr>
          <w:bCs/>
          <w:color w:val="000000" w:themeColor="text1"/>
          <w:szCs w:val="20"/>
        </w:rPr>
        <w:t xml:space="preserve">a řešeného území </w:t>
      </w:r>
      <w:r w:rsidRPr="000D336B">
        <w:rPr>
          <w:bCs/>
          <w:color w:val="000000" w:themeColor="text1"/>
          <w:szCs w:val="20"/>
        </w:rPr>
        <w:t>bude minimální - pokud budou soutěžící považovat za účelné řešit mikroregionální</w:t>
      </w:r>
      <w:r w:rsidR="0062435A" w:rsidRPr="000D336B">
        <w:rPr>
          <w:bCs/>
          <w:color w:val="000000" w:themeColor="text1"/>
          <w:szCs w:val="20"/>
        </w:rPr>
        <w:t xml:space="preserve"> a lokální</w:t>
      </w:r>
      <w:r w:rsidRPr="000D336B">
        <w:rPr>
          <w:bCs/>
          <w:color w:val="000000" w:themeColor="text1"/>
          <w:szCs w:val="20"/>
        </w:rPr>
        <w:t xml:space="preserve"> vztahy jezera Milada ve větším </w:t>
      </w:r>
      <w:proofErr w:type="spellStart"/>
      <w:proofErr w:type="gramStart"/>
      <w:r w:rsidRPr="000D336B">
        <w:rPr>
          <w:bCs/>
          <w:color w:val="000000" w:themeColor="text1"/>
          <w:szCs w:val="20"/>
        </w:rPr>
        <w:t>rozsahu,</w:t>
      </w:r>
      <w:r w:rsidR="00FE00AA">
        <w:rPr>
          <w:bCs/>
          <w:color w:val="000000" w:themeColor="text1"/>
          <w:szCs w:val="20"/>
        </w:rPr>
        <w:t>mohou</w:t>
      </w:r>
      <w:proofErr w:type="spellEnd"/>
      <w:proofErr w:type="gramEnd"/>
      <w:r w:rsidR="00FE00AA">
        <w:rPr>
          <w:bCs/>
          <w:color w:val="000000" w:themeColor="text1"/>
          <w:szCs w:val="20"/>
        </w:rPr>
        <w:t xml:space="preserve"> se od těchto doporučení odchýlit.</w:t>
      </w:r>
    </w:p>
    <w:p w14:paraId="0CEEE23A" w14:textId="03BC3B75" w:rsidR="0062435A" w:rsidRPr="000D336B" w:rsidRDefault="0062435A" w:rsidP="0062435A">
      <w:pPr>
        <w:spacing w:before="120"/>
        <w:ind w:left="284"/>
        <w:jc w:val="both"/>
        <w:rPr>
          <w:color w:val="000000" w:themeColor="text1"/>
          <w:szCs w:val="20"/>
        </w:rPr>
      </w:pPr>
      <w:r w:rsidRPr="000D336B">
        <w:rPr>
          <w:color w:val="000000" w:themeColor="text1"/>
          <w:szCs w:val="20"/>
        </w:rPr>
        <w:t>V publikaci „Zadání“ bude jednoduché schéma zájmového území, podrobně bude v podkladech zadání vymezeno pouze řešené území.</w:t>
      </w:r>
    </w:p>
    <w:p w14:paraId="01ABC7A3" w14:textId="77777777" w:rsidR="0078203A" w:rsidRDefault="0078203A" w:rsidP="0062435A">
      <w:pPr>
        <w:spacing w:before="120"/>
        <w:jc w:val="both"/>
        <w:rPr>
          <w:rFonts w:ascii="Fenomen Sans" w:hAnsi="Fenomen Sans"/>
          <w:b/>
          <w:bCs/>
          <w:sz w:val="22"/>
          <w:szCs w:val="22"/>
        </w:rPr>
      </w:pPr>
      <w:r>
        <w:rPr>
          <w:rFonts w:ascii="Fenomen Sans" w:hAnsi="Fenomen Sans"/>
          <w:b/>
          <w:bCs/>
          <w:sz w:val="22"/>
          <w:szCs w:val="22"/>
        </w:rPr>
        <w:lastRenderedPageBreak/>
        <w:br/>
      </w:r>
    </w:p>
    <w:p w14:paraId="674199BE" w14:textId="2C87D776" w:rsidR="0062435A" w:rsidRPr="0062435A" w:rsidRDefault="00433F39" w:rsidP="0062435A">
      <w:pPr>
        <w:spacing w:before="120"/>
        <w:jc w:val="both"/>
        <w:rPr>
          <w:rFonts w:ascii="Fenomen Sans" w:hAnsi="Fenomen Sans"/>
          <w:b/>
          <w:bCs/>
          <w:sz w:val="22"/>
          <w:szCs w:val="22"/>
        </w:rPr>
      </w:pPr>
      <w:r>
        <w:rPr>
          <w:rFonts w:ascii="Fenomen Sans" w:hAnsi="Fenomen Sans"/>
          <w:b/>
          <w:bCs/>
          <w:sz w:val="22"/>
          <w:szCs w:val="22"/>
        </w:rPr>
        <w:t>3.4</w:t>
      </w:r>
      <w:r w:rsidR="0062435A" w:rsidRPr="0062435A">
        <w:rPr>
          <w:rFonts w:ascii="Fenomen Sans" w:hAnsi="Fenomen Sans"/>
          <w:b/>
          <w:bCs/>
          <w:sz w:val="22"/>
          <w:szCs w:val="22"/>
        </w:rPr>
        <w:t xml:space="preserve"> Rekreace, sport a cestovní ruch</w:t>
      </w:r>
    </w:p>
    <w:p w14:paraId="6C001FE5" w14:textId="059AC044" w:rsidR="00C10403" w:rsidRPr="000D336B" w:rsidRDefault="0062435A" w:rsidP="006634BD">
      <w:pPr>
        <w:spacing w:before="120"/>
        <w:ind w:left="284"/>
        <w:jc w:val="both"/>
        <w:rPr>
          <w:color w:val="FF0000"/>
          <w:szCs w:val="20"/>
        </w:rPr>
      </w:pPr>
      <w:r w:rsidRPr="000D336B">
        <w:rPr>
          <w:bCs/>
          <w:color w:val="000000" w:themeColor="text1"/>
          <w:szCs w:val="20"/>
        </w:rPr>
        <w:t>K tabulce s výčtem aktivit a typových projektů v oblasti rekreace a cestovního ruchu bude doplněn text: V tabulce 1 uvedený výčet aktivit a projektů je pro účastníky doporučením. Pokud soutěžící přijdou s podněty, které zvýší rekreační potenciál území, případně usoudí, že některý z dále uvedených projektů není pro území vhodný, je to možné.</w:t>
      </w:r>
      <w:r w:rsidRPr="000D336B">
        <w:rPr>
          <w:color w:val="FF0000"/>
          <w:szCs w:val="20"/>
        </w:rPr>
        <w:t xml:space="preserve"> </w:t>
      </w:r>
    </w:p>
    <w:p w14:paraId="79ED4236" w14:textId="2A1EDB22" w:rsidR="00E93C85" w:rsidRPr="00F039F7" w:rsidRDefault="000D336B" w:rsidP="00E26B0D">
      <w:pPr>
        <w:spacing w:before="240" w:after="120"/>
        <w:jc w:val="both"/>
        <w:rPr>
          <w:rFonts w:ascii="Fenomen Sans" w:hAnsi="Fenomen Sans"/>
          <w:b/>
          <w:bCs/>
          <w:sz w:val="28"/>
          <w:szCs w:val="28"/>
        </w:rPr>
      </w:pPr>
      <w:r>
        <w:rPr>
          <w:rFonts w:ascii="Fenomen Sans" w:hAnsi="Fenomen Sans"/>
          <w:b/>
          <w:bCs/>
          <w:sz w:val="28"/>
          <w:szCs w:val="28"/>
        </w:rPr>
        <w:t>3</w:t>
      </w:r>
      <w:r w:rsidR="00DE7B92" w:rsidRPr="00F039F7">
        <w:rPr>
          <w:rFonts w:ascii="Fenomen Sans" w:hAnsi="Fenomen Sans"/>
          <w:b/>
          <w:bCs/>
          <w:sz w:val="28"/>
          <w:szCs w:val="28"/>
        </w:rPr>
        <w:t xml:space="preserve">/ </w:t>
      </w:r>
      <w:r w:rsidR="00D465BE" w:rsidRPr="00F039F7">
        <w:rPr>
          <w:rFonts w:ascii="Fenomen Sans" w:hAnsi="Fenomen Sans"/>
          <w:b/>
          <w:bCs/>
          <w:sz w:val="28"/>
          <w:szCs w:val="28"/>
        </w:rPr>
        <w:t>V</w:t>
      </w:r>
      <w:r w:rsidR="00E93C85" w:rsidRPr="00F039F7">
        <w:rPr>
          <w:rFonts w:ascii="Fenomen Sans" w:hAnsi="Fenomen Sans"/>
          <w:b/>
          <w:bCs/>
          <w:sz w:val="28"/>
          <w:szCs w:val="28"/>
        </w:rPr>
        <w:t xml:space="preserve">olba předsedy </w:t>
      </w:r>
      <w:r w:rsidR="00700CC6" w:rsidRPr="00F039F7">
        <w:rPr>
          <w:rFonts w:ascii="Fenomen Sans" w:hAnsi="Fenomen Sans"/>
          <w:b/>
          <w:bCs/>
          <w:sz w:val="28"/>
          <w:szCs w:val="28"/>
        </w:rPr>
        <w:t>a místopředsedy poroty</w:t>
      </w:r>
    </w:p>
    <w:p w14:paraId="31ADA7FB" w14:textId="7C561B68" w:rsidR="00BF24FA" w:rsidRPr="000D336B" w:rsidRDefault="00C10403" w:rsidP="00E26B0D">
      <w:pPr>
        <w:spacing w:before="240" w:after="120"/>
        <w:jc w:val="both"/>
        <w:rPr>
          <w:szCs w:val="20"/>
        </w:rPr>
      </w:pPr>
      <w:r w:rsidRPr="000D336B">
        <w:rPr>
          <w:szCs w:val="20"/>
        </w:rPr>
        <w:t xml:space="preserve">Hlasování se účastní </w:t>
      </w:r>
      <w:r w:rsidR="00F039F7" w:rsidRPr="000D336B">
        <w:rPr>
          <w:szCs w:val="20"/>
        </w:rPr>
        <w:t>všichni přítomní</w:t>
      </w:r>
      <w:r w:rsidRPr="000D336B">
        <w:rPr>
          <w:szCs w:val="20"/>
        </w:rPr>
        <w:t xml:space="preserve"> </w:t>
      </w:r>
      <w:r w:rsidR="00FC256C" w:rsidRPr="000D336B">
        <w:rPr>
          <w:szCs w:val="20"/>
        </w:rPr>
        <w:t xml:space="preserve">řádní </w:t>
      </w:r>
      <w:r w:rsidRPr="000D336B">
        <w:rPr>
          <w:szCs w:val="20"/>
        </w:rPr>
        <w:t>členové poroty</w:t>
      </w:r>
      <w:r w:rsidR="00F039F7" w:rsidRPr="000D336B">
        <w:rPr>
          <w:szCs w:val="20"/>
        </w:rPr>
        <w:t>.</w:t>
      </w:r>
      <w:r w:rsidR="00FC256C" w:rsidRPr="000D336B">
        <w:rPr>
          <w:szCs w:val="20"/>
        </w:rPr>
        <w:t xml:space="preserve"> Nepřítomného řádného člena závislé části poroty zastupuje Ondřej Beneš, náhradník závislé části poroty.</w:t>
      </w:r>
      <w:r w:rsidR="00F039F7" w:rsidRPr="000D336B">
        <w:rPr>
          <w:szCs w:val="20"/>
        </w:rPr>
        <w:t xml:space="preserve"> 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039F7" w:rsidRPr="000D336B" w14:paraId="045E2F6E" w14:textId="77777777" w:rsidTr="00F039F7">
        <w:tc>
          <w:tcPr>
            <w:tcW w:w="9056" w:type="dxa"/>
          </w:tcPr>
          <w:p w14:paraId="2FE4D612" w14:textId="2FC42B04" w:rsidR="00F039F7" w:rsidRPr="000D336B" w:rsidRDefault="00F039F7" w:rsidP="0078203A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>Na funkci předsed</w:t>
            </w:r>
            <w:r w:rsidR="0032336E" w:rsidRPr="000D336B">
              <w:rPr>
                <w:szCs w:val="20"/>
              </w:rPr>
              <w:t>kyně</w:t>
            </w:r>
            <w:r w:rsidRPr="000D336B">
              <w:rPr>
                <w:szCs w:val="20"/>
              </w:rPr>
              <w:t xml:space="preserve"> poroty byla navržena Klára </w:t>
            </w:r>
            <w:proofErr w:type="spellStart"/>
            <w:r w:rsidRPr="000D336B">
              <w:rPr>
                <w:szCs w:val="20"/>
              </w:rPr>
              <w:t>Salzmann</w:t>
            </w:r>
            <w:proofErr w:type="spellEnd"/>
            <w:r w:rsidRPr="000D336B">
              <w:rPr>
                <w:szCs w:val="20"/>
              </w:rPr>
              <w:t xml:space="preserve">. Porota hlasovala </w:t>
            </w:r>
            <w:r w:rsidR="00A9444D" w:rsidRPr="000D336B">
              <w:rPr>
                <w:szCs w:val="20"/>
              </w:rPr>
              <w:br/>
            </w:r>
            <w:r w:rsidRPr="000D336B">
              <w:rPr>
                <w:szCs w:val="20"/>
              </w:rPr>
              <w:t>o tomto návrhu.</w:t>
            </w:r>
          </w:p>
          <w:p w14:paraId="78F52F53" w14:textId="7EDC1C92" w:rsidR="00F039F7" w:rsidRPr="000D336B" w:rsidRDefault="00F039F7" w:rsidP="0078203A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>hlasování:</w:t>
            </w:r>
            <w:r w:rsidRPr="000D336B">
              <w:rPr>
                <w:szCs w:val="20"/>
              </w:rPr>
              <w:tab/>
              <w:t xml:space="preserve">pro: </w:t>
            </w:r>
            <w:r w:rsidR="00FC256C" w:rsidRPr="000D336B">
              <w:rPr>
                <w:szCs w:val="20"/>
              </w:rPr>
              <w:t>8</w:t>
            </w:r>
            <w:r w:rsidRPr="000D336B">
              <w:rPr>
                <w:szCs w:val="20"/>
              </w:rPr>
              <w:t xml:space="preserve"> 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proti: 0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 xml:space="preserve">zdržel se: 1 </w:t>
            </w:r>
          </w:p>
          <w:p w14:paraId="743DDD42" w14:textId="17AF3A23" w:rsidR="00F039F7" w:rsidRPr="0078203A" w:rsidRDefault="00F039F7" w:rsidP="0078203A">
            <w:pPr>
              <w:spacing w:before="120" w:after="120"/>
              <w:jc w:val="both"/>
              <w:rPr>
                <w:rFonts w:ascii="Fenomen Sans" w:hAnsi="Fenomen Sans"/>
                <w:b/>
                <w:bCs/>
                <w:szCs w:val="20"/>
              </w:rPr>
            </w:pPr>
            <w:r w:rsidRPr="000D336B">
              <w:rPr>
                <w:rFonts w:ascii="Fenomen Sans" w:hAnsi="Fenomen Sans"/>
                <w:b/>
                <w:bCs/>
                <w:szCs w:val="20"/>
              </w:rPr>
              <w:t xml:space="preserve">Klára </w:t>
            </w:r>
            <w:proofErr w:type="spellStart"/>
            <w:r w:rsidRPr="000D336B">
              <w:rPr>
                <w:rFonts w:ascii="Fenomen Sans" w:hAnsi="Fenomen Sans"/>
                <w:b/>
                <w:bCs/>
                <w:szCs w:val="20"/>
              </w:rPr>
              <w:t>Salzmann</w:t>
            </w:r>
            <w:proofErr w:type="spellEnd"/>
            <w:r w:rsidRPr="000D336B">
              <w:rPr>
                <w:rFonts w:ascii="Fenomen Sans" w:hAnsi="Fenomen Sans"/>
                <w:b/>
                <w:bCs/>
                <w:szCs w:val="20"/>
              </w:rPr>
              <w:t xml:space="preserve"> byla zvolena předsedkyní poroty. </w:t>
            </w:r>
          </w:p>
        </w:tc>
      </w:tr>
      <w:tr w:rsidR="00F039F7" w:rsidRPr="000D336B" w14:paraId="52B64495" w14:textId="77777777" w:rsidTr="00F039F7">
        <w:tc>
          <w:tcPr>
            <w:tcW w:w="9056" w:type="dxa"/>
          </w:tcPr>
          <w:p w14:paraId="4C946F8B" w14:textId="13B311EC" w:rsidR="00F039F7" w:rsidRPr="000D336B" w:rsidRDefault="00F039F7" w:rsidP="0078203A">
            <w:pPr>
              <w:spacing w:before="120"/>
              <w:rPr>
                <w:szCs w:val="20"/>
              </w:rPr>
            </w:pPr>
            <w:r w:rsidRPr="000D336B">
              <w:rPr>
                <w:szCs w:val="20"/>
              </w:rPr>
              <w:t>Byl vznesen návrh, aby porota měla 2 místopředsedy, jednoho ze závislé části poroty, jednoho z nezávislé části poroty.  Porota hlasovala o tomto návrhu</w:t>
            </w:r>
            <w:r w:rsidR="00A9444D" w:rsidRPr="000D336B">
              <w:rPr>
                <w:szCs w:val="20"/>
              </w:rPr>
              <w:t>.</w:t>
            </w:r>
          </w:p>
          <w:p w14:paraId="7588115E" w14:textId="142BB2EB" w:rsidR="00F039F7" w:rsidRPr="000D336B" w:rsidRDefault="00F039F7" w:rsidP="0078203A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>hlasování:</w:t>
            </w:r>
            <w:r w:rsidRPr="000D336B">
              <w:rPr>
                <w:szCs w:val="20"/>
              </w:rPr>
              <w:tab/>
              <w:t xml:space="preserve">pro: </w:t>
            </w:r>
            <w:r w:rsidR="00FC256C" w:rsidRPr="000D336B">
              <w:rPr>
                <w:szCs w:val="20"/>
              </w:rPr>
              <w:t>9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proti: 0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zdržel se: 0</w:t>
            </w:r>
          </w:p>
          <w:p w14:paraId="2C4E4B94" w14:textId="36167C67" w:rsidR="00F039F7" w:rsidRPr="0078203A" w:rsidRDefault="00F039F7" w:rsidP="0078203A">
            <w:pPr>
              <w:spacing w:before="120" w:after="120"/>
              <w:jc w:val="both"/>
              <w:rPr>
                <w:rFonts w:ascii="Fenomen Sans" w:hAnsi="Fenomen Sans"/>
                <w:b/>
                <w:bCs/>
                <w:szCs w:val="20"/>
              </w:rPr>
            </w:pPr>
            <w:r w:rsidRPr="000D336B">
              <w:rPr>
                <w:rFonts w:ascii="Fenomen Sans" w:hAnsi="Fenomen Sans"/>
                <w:b/>
                <w:bCs/>
                <w:szCs w:val="20"/>
              </w:rPr>
              <w:t>Porota bude mít 2 místopředsedy.</w:t>
            </w:r>
          </w:p>
        </w:tc>
      </w:tr>
      <w:tr w:rsidR="00F039F7" w:rsidRPr="000D336B" w14:paraId="6C4A4086" w14:textId="77777777" w:rsidTr="00F039F7">
        <w:tc>
          <w:tcPr>
            <w:tcW w:w="9056" w:type="dxa"/>
          </w:tcPr>
          <w:p w14:paraId="29BECD80" w14:textId="5F8C3661" w:rsidR="00F039F7" w:rsidRPr="000D336B" w:rsidRDefault="00F039F7" w:rsidP="0078203A">
            <w:pPr>
              <w:spacing w:before="120"/>
              <w:rPr>
                <w:szCs w:val="20"/>
              </w:rPr>
            </w:pPr>
            <w:r w:rsidRPr="000D336B">
              <w:rPr>
                <w:szCs w:val="20"/>
              </w:rPr>
              <w:t>Na funkci místopředsedy poroty z řad závislé části poroty byl navrženi Petr Kubiš. Porota hlasovala o tomto návrhu</w:t>
            </w:r>
            <w:r w:rsidR="00E623F5" w:rsidRPr="000D336B">
              <w:rPr>
                <w:szCs w:val="20"/>
              </w:rPr>
              <w:t>.</w:t>
            </w:r>
          </w:p>
          <w:p w14:paraId="17DE7BAF" w14:textId="530CF9B1" w:rsidR="00F039F7" w:rsidRPr="000D336B" w:rsidRDefault="00F039F7" w:rsidP="00F039F7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>hlasování:</w:t>
            </w:r>
            <w:r w:rsidRPr="000D336B">
              <w:rPr>
                <w:szCs w:val="20"/>
              </w:rPr>
              <w:tab/>
              <w:t xml:space="preserve">pro: </w:t>
            </w:r>
            <w:r w:rsidR="00FC256C" w:rsidRPr="000D336B">
              <w:rPr>
                <w:szCs w:val="20"/>
              </w:rPr>
              <w:t>8</w:t>
            </w:r>
            <w:r w:rsidRPr="000D336B">
              <w:rPr>
                <w:szCs w:val="20"/>
              </w:rPr>
              <w:tab/>
              <w:t>proti: 0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zdržel se: 1</w:t>
            </w:r>
          </w:p>
          <w:p w14:paraId="3571DD79" w14:textId="38561C78" w:rsidR="00F039F7" w:rsidRPr="0078203A" w:rsidRDefault="00F039F7" w:rsidP="0078203A">
            <w:pPr>
              <w:spacing w:before="120" w:after="120"/>
              <w:jc w:val="both"/>
              <w:rPr>
                <w:rFonts w:ascii="Fenomen Sans" w:hAnsi="Fenomen Sans"/>
                <w:b/>
                <w:bCs/>
                <w:szCs w:val="20"/>
              </w:rPr>
            </w:pPr>
            <w:r w:rsidRPr="000D336B">
              <w:rPr>
                <w:rFonts w:ascii="Fenomen Sans" w:hAnsi="Fenomen Sans"/>
                <w:b/>
                <w:bCs/>
                <w:szCs w:val="20"/>
              </w:rPr>
              <w:t>Petr Kubiš byl zvolen místopředsedou poroty.</w:t>
            </w:r>
          </w:p>
        </w:tc>
      </w:tr>
      <w:tr w:rsidR="00F039F7" w:rsidRPr="000D336B" w14:paraId="7375995A" w14:textId="77777777" w:rsidTr="00F039F7">
        <w:tc>
          <w:tcPr>
            <w:tcW w:w="9056" w:type="dxa"/>
          </w:tcPr>
          <w:p w14:paraId="4A21C1C2" w14:textId="210F1A38" w:rsidR="00F039F7" w:rsidRPr="000D336B" w:rsidRDefault="00F039F7" w:rsidP="0078203A">
            <w:pPr>
              <w:spacing w:before="120"/>
              <w:rPr>
                <w:szCs w:val="20"/>
              </w:rPr>
            </w:pPr>
            <w:r w:rsidRPr="000D336B">
              <w:rPr>
                <w:szCs w:val="20"/>
              </w:rPr>
              <w:t xml:space="preserve">Na funkci místopředsedy poroty z řad nezávislé části poroty byl navrženi Filip </w:t>
            </w:r>
            <w:proofErr w:type="spellStart"/>
            <w:r w:rsidRPr="000D336B">
              <w:rPr>
                <w:szCs w:val="20"/>
              </w:rPr>
              <w:t>Tittl</w:t>
            </w:r>
            <w:proofErr w:type="spellEnd"/>
            <w:r w:rsidRPr="000D336B">
              <w:rPr>
                <w:szCs w:val="20"/>
              </w:rPr>
              <w:t>. Porota hlasovala o tomto návrhu</w:t>
            </w:r>
            <w:r w:rsidR="00E623F5" w:rsidRPr="000D336B">
              <w:rPr>
                <w:szCs w:val="20"/>
              </w:rPr>
              <w:t>.</w:t>
            </w:r>
          </w:p>
          <w:p w14:paraId="0C131D8D" w14:textId="79D3493C" w:rsidR="00F039F7" w:rsidRPr="000D336B" w:rsidRDefault="00F039F7" w:rsidP="00F039F7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>hlasování:</w:t>
            </w:r>
            <w:r w:rsidRPr="000D336B">
              <w:rPr>
                <w:szCs w:val="20"/>
              </w:rPr>
              <w:tab/>
              <w:t xml:space="preserve">pro: </w:t>
            </w:r>
            <w:r w:rsidR="00FC256C" w:rsidRPr="000D336B">
              <w:rPr>
                <w:szCs w:val="20"/>
              </w:rPr>
              <w:t>8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proti: 0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zdržel se: 1</w:t>
            </w:r>
          </w:p>
          <w:p w14:paraId="779A3F26" w14:textId="5A8EF392" w:rsidR="00F039F7" w:rsidRPr="0078203A" w:rsidRDefault="00F039F7" w:rsidP="0078203A">
            <w:pPr>
              <w:spacing w:before="120" w:after="120"/>
              <w:jc w:val="both"/>
              <w:rPr>
                <w:rFonts w:ascii="Fenomen Sans" w:hAnsi="Fenomen Sans"/>
                <w:b/>
                <w:bCs/>
                <w:szCs w:val="20"/>
              </w:rPr>
            </w:pPr>
            <w:r w:rsidRPr="000D336B">
              <w:rPr>
                <w:rFonts w:ascii="Fenomen Sans" w:hAnsi="Fenomen Sans"/>
                <w:b/>
                <w:bCs/>
                <w:szCs w:val="20"/>
              </w:rPr>
              <w:t xml:space="preserve">Filip </w:t>
            </w:r>
            <w:proofErr w:type="spellStart"/>
            <w:r w:rsidRPr="000D336B">
              <w:rPr>
                <w:rFonts w:ascii="Fenomen Sans" w:hAnsi="Fenomen Sans"/>
                <w:b/>
                <w:bCs/>
                <w:szCs w:val="20"/>
              </w:rPr>
              <w:t>Tittl</w:t>
            </w:r>
            <w:proofErr w:type="spellEnd"/>
            <w:r w:rsidRPr="000D336B">
              <w:rPr>
                <w:rFonts w:ascii="Fenomen Sans" w:hAnsi="Fenomen Sans"/>
                <w:b/>
                <w:bCs/>
                <w:szCs w:val="20"/>
              </w:rPr>
              <w:t xml:space="preserve"> byl zvolen místopředsedou poroty.</w:t>
            </w:r>
          </w:p>
        </w:tc>
      </w:tr>
    </w:tbl>
    <w:p w14:paraId="7D04D8D6" w14:textId="77777777" w:rsidR="00FC256C" w:rsidRPr="000D336B" w:rsidRDefault="00FC256C">
      <w:pPr>
        <w:rPr>
          <w:szCs w:val="20"/>
        </w:rPr>
      </w:pPr>
    </w:p>
    <w:p w14:paraId="08A35F0F" w14:textId="2CBA2AB3" w:rsidR="006322C7" w:rsidRPr="000D336B" w:rsidRDefault="00FC256C">
      <w:pPr>
        <w:rPr>
          <w:rFonts w:ascii="Fenomen Sans" w:hAnsi="Fenomen Sans"/>
          <w:b/>
          <w:bCs/>
          <w:szCs w:val="20"/>
        </w:rPr>
      </w:pPr>
      <w:r w:rsidRPr="000D336B">
        <w:rPr>
          <w:szCs w:val="20"/>
        </w:rPr>
        <w:t>Vzhledem k tomu, že jednání probíhá online, potvrdí všichni přítomní i nepřítomní porotci svůj souhlas s volbou předsedy a místopředsedy i písemně.</w:t>
      </w:r>
    </w:p>
    <w:p w14:paraId="2F2B9757" w14:textId="77777777" w:rsidR="000D336B" w:rsidRDefault="000D336B" w:rsidP="000D336B">
      <w:pPr>
        <w:rPr>
          <w:rFonts w:ascii="Fenomen Sans" w:hAnsi="Fenomen Sans"/>
          <w:b/>
          <w:bCs/>
          <w:sz w:val="28"/>
          <w:szCs w:val="28"/>
        </w:rPr>
      </w:pPr>
    </w:p>
    <w:p w14:paraId="3E6E99B1" w14:textId="595147C4" w:rsidR="006322C7" w:rsidRDefault="000D336B" w:rsidP="000D336B">
      <w:pPr>
        <w:rPr>
          <w:rFonts w:ascii="Fenomen Sans" w:hAnsi="Fenomen Sans"/>
          <w:b/>
          <w:bCs/>
          <w:sz w:val="28"/>
          <w:szCs w:val="28"/>
        </w:rPr>
      </w:pPr>
      <w:r>
        <w:rPr>
          <w:rFonts w:ascii="Fenomen Sans" w:hAnsi="Fenomen Sans"/>
          <w:b/>
          <w:bCs/>
          <w:sz w:val="28"/>
          <w:szCs w:val="28"/>
        </w:rPr>
        <w:t>4</w:t>
      </w:r>
      <w:r w:rsidR="006322C7" w:rsidRPr="006322C7">
        <w:rPr>
          <w:rFonts w:ascii="Fenomen Sans" w:hAnsi="Fenomen Sans"/>
          <w:b/>
          <w:bCs/>
          <w:sz w:val="28"/>
          <w:szCs w:val="28"/>
        </w:rPr>
        <w:t>/ Honorář nezávislých členů poroty</w:t>
      </w:r>
    </w:p>
    <w:p w14:paraId="301CF94A" w14:textId="0E736168" w:rsidR="003227FE" w:rsidRPr="0078203A" w:rsidRDefault="003227FE" w:rsidP="003227FE">
      <w:pPr>
        <w:jc w:val="both"/>
        <w:rPr>
          <w:szCs w:val="20"/>
        </w:rPr>
      </w:pPr>
      <w:r w:rsidRPr="0078203A">
        <w:rPr>
          <w:szCs w:val="20"/>
        </w:rPr>
        <w:t>Zadavatel navrhl nezávislým členům poroty odměnu ve výši – 1 200,- Kč/hod bez DPH. Tato částka bude zahrnovat i náklady na cestovné. Případné ubytování porotců bude hrazeno zvlášť</w:t>
      </w:r>
      <w:r w:rsidR="00FE00AA">
        <w:rPr>
          <w:szCs w:val="20"/>
        </w:rPr>
        <w:t>.</w:t>
      </w:r>
    </w:p>
    <w:p w14:paraId="2CD78C32" w14:textId="77777777" w:rsidR="006322C7" w:rsidRPr="000D336B" w:rsidRDefault="006322C7" w:rsidP="006322C7">
      <w:pPr>
        <w:jc w:val="both"/>
        <w:rPr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22C7" w:rsidRPr="000D336B" w14:paraId="5D9DD407" w14:textId="77777777" w:rsidTr="006322C7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E20E9" w14:textId="41BA6730" w:rsidR="006322C7" w:rsidRPr="000D336B" w:rsidRDefault="006322C7" w:rsidP="0078203A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>Porota hlasovala o výši odměn nezávislých členů poroty</w:t>
            </w:r>
            <w:r w:rsidR="003227FE" w:rsidRPr="000D336B">
              <w:rPr>
                <w:szCs w:val="20"/>
              </w:rPr>
              <w:t xml:space="preserve"> ve výši </w:t>
            </w:r>
            <w:r w:rsidRPr="000D336B">
              <w:rPr>
                <w:szCs w:val="20"/>
              </w:rPr>
              <w:t>1 200,- Kč/hod bez DPH. Tato částka zahrnuje i náklady na cestovné. Případné ubytování porotců bude hrazeno zvlášť.</w:t>
            </w:r>
          </w:p>
          <w:p w14:paraId="05017B0A" w14:textId="4A9F4E09" w:rsidR="006322C7" w:rsidRPr="000D336B" w:rsidRDefault="006322C7" w:rsidP="0078203A">
            <w:pPr>
              <w:spacing w:before="120" w:after="120"/>
              <w:jc w:val="both"/>
              <w:rPr>
                <w:szCs w:val="20"/>
              </w:rPr>
            </w:pPr>
            <w:r w:rsidRPr="000D336B">
              <w:rPr>
                <w:szCs w:val="20"/>
              </w:rPr>
              <w:t xml:space="preserve">Hlasování: </w:t>
            </w:r>
            <w:r w:rsidRPr="000D336B">
              <w:rPr>
                <w:szCs w:val="20"/>
              </w:rPr>
              <w:tab/>
              <w:t xml:space="preserve">pro: </w:t>
            </w:r>
            <w:r w:rsidR="00FC256C" w:rsidRPr="000D336B">
              <w:rPr>
                <w:szCs w:val="20"/>
              </w:rPr>
              <w:t>9</w:t>
            </w:r>
            <w:r w:rsidRPr="000D336B">
              <w:rPr>
                <w:szCs w:val="20"/>
              </w:rPr>
              <w:t xml:space="preserve"> 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proti: 0</w:t>
            </w:r>
            <w:r w:rsidRPr="000D336B">
              <w:rPr>
                <w:szCs w:val="20"/>
              </w:rPr>
              <w:tab/>
            </w:r>
            <w:r w:rsidRPr="000D336B">
              <w:rPr>
                <w:szCs w:val="20"/>
              </w:rPr>
              <w:tab/>
              <w:t>zdržel se: 0</w:t>
            </w:r>
          </w:p>
          <w:p w14:paraId="62CFEC01" w14:textId="392308EC" w:rsidR="006322C7" w:rsidRPr="0078203A" w:rsidRDefault="006322C7" w:rsidP="0078203A">
            <w:pPr>
              <w:spacing w:before="120" w:after="120"/>
              <w:jc w:val="both"/>
              <w:rPr>
                <w:rFonts w:ascii="Fenomen Sans" w:hAnsi="Fenomen Sans"/>
                <w:b/>
                <w:bCs/>
                <w:szCs w:val="20"/>
              </w:rPr>
            </w:pPr>
            <w:r w:rsidRPr="000D336B">
              <w:rPr>
                <w:rFonts w:ascii="Fenomen Sans" w:hAnsi="Fenomen Sans"/>
                <w:b/>
                <w:bCs/>
                <w:szCs w:val="20"/>
              </w:rPr>
              <w:t xml:space="preserve">Porota souhlasí s navrženou výší odměn členů nezávislé části poroty v hodnotě </w:t>
            </w:r>
            <w:r w:rsidR="00FC256C" w:rsidRPr="000D336B">
              <w:rPr>
                <w:rFonts w:ascii="Fenomen Sans" w:hAnsi="Fenomen Sans"/>
                <w:b/>
                <w:bCs/>
                <w:szCs w:val="20"/>
              </w:rPr>
              <w:br/>
            </w:r>
            <w:r w:rsidRPr="000D336B">
              <w:rPr>
                <w:rFonts w:ascii="Fenomen Sans" w:hAnsi="Fenomen Sans"/>
                <w:b/>
                <w:bCs/>
                <w:szCs w:val="20"/>
              </w:rPr>
              <w:t>1</w:t>
            </w:r>
            <w:r w:rsidR="00FC256C" w:rsidRPr="000D336B">
              <w:rPr>
                <w:rFonts w:ascii="Fenomen Sans" w:hAnsi="Fenomen Sans"/>
                <w:b/>
                <w:bCs/>
                <w:szCs w:val="20"/>
              </w:rPr>
              <w:t xml:space="preserve"> </w:t>
            </w:r>
            <w:r w:rsidRPr="000D336B">
              <w:rPr>
                <w:rFonts w:ascii="Fenomen Sans" w:hAnsi="Fenomen Sans"/>
                <w:b/>
                <w:bCs/>
                <w:szCs w:val="20"/>
              </w:rPr>
              <w:t>200,- Kč/hod bez DPH</w:t>
            </w:r>
            <w:r w:rsidR="003227FE" w:rsidRPr="000D336B">
              <w:rPr>
                <w:rFonts w:ascii="Fenomen Sans" w:hAnsi="Fenomen Sans"/>
                <w:b/>
                <w:bCs/>
                <w:szCs w:val="20"/>
              </w:rPr>
              <w:t>, tato částka zahrnuje cestovné, ubytování bude hrazeno zvlášť.</w:t>
            </w:r>
          </w:p>
        </w:tc>
      </w:tr>
    </w:tbl>
    <w:p w14:paraId="1EE324A8" w14:textId="77777777" w:rsidR="006322C7" w:rsidRPr="0064041D" w:rsidRDefault="006322C7" w:rsidP="006322C7">
      <w:pPr>
        <w:jc w:val="both"/>
        <w:rPr>
          <w:b/>
        </w:rPr>
      </w:pPr>
    </w:p>
    <w:p w14:paraId="34E17D3D" w14:textId="67C7735E" w:rsidR="00F039F7" w:rsidRPr="000D336B" w:rsidRDefault="0032336E" w:rsidP="00E623F5">
      <w:pPr>
        <w:spacing w:after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 xml:space="preserve">První části prvního dne </w:t>
      </w:r>
      <w:r w:rsidR="00197199" w:rsidRPr="000D336B">
        <w:rPr>
          <w:rFonts w:ascii="Fenomen Sans" w:hAnsi="Fenomen Sans"/>
          <w:b/>
          <w:bCs/>
          <w:szCs w:val="20"/>
        </w:rPr>
        <w:t xml:space="preserve">online </w:t>
      </w:r>
      <w:r w:rsidRPr="000D336B">
        <w:rPr>
          <w:rFonts w:ascii="Fenomen Sans" w:hAnsi="Fenomen Sans"/>
          <w:b/>
          <w:bCs/>
          <w:szCs w:val="20"/>
        </w:rPr>
        <w:t>ustavujícího jednání poroty byla ukončena ve 12:</w:t>
      </w:r>
      <w:r w:rsidR="00197199" w:rsidRPr="000D336B">
        <w:rPr>
          <w:rFonts w:ascii="Fenomen Sans" w:hAnsi="Fenomen Sans"/>
          <w:b/>
          <w:bCs/>
          <w:szCs w:val="20"/>
        </w:rPr>
        <w:t>15.</w:t>
      </w:r>
    </w:p>
    <w:p w14:paraId="1FBA949E" w14:textId="0FBD48C0" w:rsidR="00197199" w:rsidRPr="000D336B" w:rsidRDefault="0032336E" w:rsidP="00E623F5">
      <w:pPr>
        <w:spacing w:after="120"/>
        <w:jc w:val="both"/>
        <w:rPr>
          <w:szCs w:val="20"/>
        </w:rPr>
      </w:pPr>
      <w:r w:rsidRPr="000D336B">
        <w:rPr>
          <w:szCs w:val="20"/>
        </w:rPr>
        <w:lastRenderedPageBreak/>
        <w:t xml:space="preserve">Vzhledem k tomu, že část porotců nemohla dále v jednání pokračovat, shodli se porotci, že online ustavující jednání poroty bude pokračovat 9. 4. v 8:30 hod. Tématem jednání budou především </w:t>
      </w:r>
      <w:r w:rsidR="00FE00AA">
        <w:rPr>
          <w:szCs w:val="20"/>
        </w:rPr>
        <w:t>S</w:t>
      </w:r>
      <w:r w:rsidRPr="000D336B">
        <w:rPr>
          <w:szCs w:val="20"/>
        </w:rPr>
        <w:t>outěžní podmínky.</w:t>
      </w:r>
    </w:p>
    <w:p w14:paraId="0D52A344" w14:textId="5972E787" w:rsidR="00FC256C" w:rsidRPr="00FC256C" w:rsidRDefault="000D336B" w:rsidP="00FC256C">
      <w:pPr>
        <w:spacing w:before="240" w:after="120"/>
        <w:jc w:val="both"/>
        <w:rPr>
          <w:rFonts w:ascii="Fenomen Sans" w:hAnsi="Fenomen Sans"/>
          <w:b/>
          <w:bCs/>
          <w:sz w:val="28"/>
          <w:szCs w:val="28"/>
        </w:rPr>
      </w:pPr>
      <w:r>
        <w:rPr>
          <w:rFonts w:ascii="Fenomen Sans" w:hAnsi="Fenomen Sans"/>
          <w:b/>
          <w:bCs/>
          <w:sz w:val="28"/>
          <w:szCs w:val="28"/>
        </w:rPr>
        <w:t>5</w:t>
      </w:r>
      <w:r w:rsidR="00FC256C" w:rsidRPr="00FC256C">
        <w:rPr>
          <w:rFonts w:ascii="Fenomen Sans" w:hAnsi="Fenomen Sans"/>
          <w:b/>
          <w:bCs/>
          <w:sz w:val="28"/>
          <w:szCs w:val="28"/>
        </w:rPr>
        <w:t>/ Soutěžní podmínky</w:t>
      </w:r>
    </w:p>
    <w:p w14:paraId="3621129F" w14:textId="03878212" w:rsidR="00FC256C" w:rsidRPr="000D336B" w:rsidRDefault="00197199" w:rsidP="00E623F5">
      <w:pPr>
        <w:spacing w:after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>Druhá část prvního dne online ustavujícího jednání poroty byla zahájena v</w:t>
      </w:r>
      <w:r w:rsidR="00C6136D" w:rsidRPr="000D336B">
        <w:rPr>
          <w:rFonts w:ascii="Fenomen Sans" w:hAnsi="Fenomen Sans"/>
          <w:b/>
          <w:bCs/>
          <w:szCs w:val="20"/>
        </w:rPr>
        <w:t>e</w:t>
      </w:r>
      <w:r w:rsidRPr="000D336B">
        <w:rPr>
          <w:rFonts w:ascii="Fenomen Sans" w:hAnsi="Fenomen Sans"/>
          <w:b/>
          <w:bCs/>
          <w:szCs w:val="20"/>
        </w:rPr>
        <w:t> 12:20</w:t>
      </w:r>
      <w:r w:rsidR="00FC256C" w:rsidRPr="000D336B">
        <w:rPr>
          <w:rFonts w:ascii="Fenomen Sans" w:hAnsi="Fenomen Sans"/>
          <w:b/>
          <w:bCs/>
          <w:szCs w:val="20"/>
        </w:rPr>
        <w:t>.</w:t>
      </w:r>
    </w:p>
    <w:p w14:paraId="23ABD1AA" w14:textId="525ACD40" w:rsidR="0032336E" w:rsidRPr="000D336B" w:rsidRDefault="00197199" w:rsidP="00E623F5">
      <w:pPr>
        <w:spacing w:after="120"/>
        <w:jc w:val="both"/>
        <w:rPr>
          <w:szCs w:val="20"/>
        </w:rPr>
      </w:pPr>
      <w:r w:rsidRPr="000D336B">
        <w:rPr>
          <w:rFonts w:ascii="Fenomen Sans" w:hAnsi="Fenomen Sans"/>
          <w:b/>
          <w:bCs/>
          <w:szCs w:val="20"/>
        </w:rPr>
        <w:t>Této části jednání se zúčastnili</w:t>
      </w:r>
      <w:r w:rsidR="00C6136D" w:rsidRPr="000D336B">
        <w:rPr>
          <w:rFonts w:ascii="Fenomen Sans" w:hAnsi="Fenomen Sans"/>
          <w:b/>
          <w:bCs/>
          <w:szCs w:val="20"/>
        </w:rPr>
        <w:t>:</w:t>
      </w:r>
      <w:r w:rsidRPr="000D336B">
        <w:rPr>
          <w:szCs w:val="20"/>
        </w:rPr>
        <w:t xml:space="preserve"> </w:t>
      </w:r>
      <w:r w:rsidR="0032336E" w:rsidRPr="0078203A">
        <w:rPr>
          <w:szCs w:val="20"/>
        </w:rPr>
        <w:t xml:space="preserve">Petr Kubiš, Filip </w:t>
      </w:r>
      <w:proofErr w:type="spellStart"/>
      <w:r w:rsidR="0032336E" w:rsidRPr="0078203A">
        <w:rPr>
          <w:szCs w:val="20"/>
        </w:rPr>
        <w:t>Tittl</w:t>
      </w:r>
      <w:proofErr w:type="spellEnd"/>
      <w:r w:rsidR="0032336E" w:rsidRPr="0078203A">
        <w:rPr>
          <w:szCs w:val="20"/>
        </w:rPr>
        <w:t xml:space="preserve">, Jan </w:t>
      </w:r>
      <w:proofErr w:type="spellStart"/>
      <w:r w:rsidR="0032336E" w:rsidRPr="0078203A">
        <w:rPr>
          <w:szCs w:val="20"/>
        </w:rPr>
        <w:t>Magasanik</w:t>
      </w:r>
      <w:proofErr w:type="spellEnd"/>
      <w:r w:rsidR="0032336E" w:rsidRPr="0078203A">
        <w:rPr>
          <w:szCs w:val="20"/>
        </w:rPr>
        <w:t xml:space="preserve">, Tomáš Kupec, Josef </w:t>
      </w:r>
      <w:proofErr w:type="spellStart"/>
      <w:r w:rsidR="0032336E" w:rsidRPr="0078203A">
        <w:rPr>
          <w:szCs w:val="20"/>
        </w:rPr>
        <w:t>Kusebauch</w:t>
      </w:r>
      <w:proofErr w:type="spellEnd"/>
    </w:p>
    <w:p w14:paraId="4E31E598" w14:textId="1BB71922" w:rsidR="003227FE" w:rsidRPr="000D336B" w:rsidRDefault="003227FE" w:rsidP="003227FE">
      <w:pPr>
        <w:spacing w:before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 xml:space="preserve">Diskuse k jednotlivým </w:t>
      </w:r>
      <w:r w:rsidR="00FE00AA">
        <w:rPr>
          <w:rFonts w:ascii="Fenomen Sans" w:hAnsi="Fenomen Sans"/>
          <w:b/>
          <w:bCs/>
          <w:szCs w:val="20"/>
        </w:rPr>
        <w:t>částem</w:t>
      </w:r>
      <w:r w:rsidRPr="000D336B">
        <w:rPr>
          <w:rFonts w:ascii="Fenomen Sans" w:hAnsi="Fenomen Sans"/>
          <w:b/>
          <w:bCs/>
          <w:szCs w:val="20"/>
        </w:rPr>
        <w:t xml:space="preserve"> soutěžních podmínek:</w:t>
      </w:r>
      <w:r w:rsidRPr="000D336B">
        <w:rPr>
          <w:rFonts w:ascii="Fenomen Sans" w:hAnsi="Fenomen Sans"/>
          <w:b/>
          <w:bCs/>
          <w:szCs w:val="20"/>
        </w:rPr>
        <w:tab/>
      </w:r>
    </w:p>
    <w:p w14:paraId="60F67EBD" w14:textId="15B60026" w:rsidR="00BF24FA" w:rsidRPr="000D336B" w:rsidRDefault="003227FE" w:rsidP="00F039F7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>3.2.2 Specifikace zadání pro 2. fázi soutěže</w:t>
      </w:r>
    </w:p>
    <w:p w14:paraId="0230637C" w14:textId="194ACADF" w:rsidR="003227FE" w:rsidRPr="000D336B" w:rsidRDefault="003227FE" w:rsidP="003227FE">
      <w:pPr>
        <w:ind w:left="284"/>
        <w:jc w:val="both"/>
        <w:rPr>
          <w:szCs w:val="20"/>
        </w:rPr>
      </w:pPr>
      <w:r w:rsidRPr="000D336B">
        <w:rPr>
          <w:szCs w:val="20"/>
        </w:rPr>
        <w:t>Bude doplněn požadavek na řešení zasazení konceptu řešeného území do širšího kontextu zájmového území</w:t>
      </w:r>
      <w:r w:rsidR="00457981" w:rsidRPr="000D336B">
        <w:rPr>
          <w:szCs w:val="20"/>
        </w:rPr>
        <w:t>.</w:t>
      </w:r>
    </w:p>
    <w:p w14:paraId="05EAD1C4" w14:textId="1CA8B486" w:rsidR="00457981" w:rsidRPr="000D336B" w:rsidRDefault="00457981" w:rsidP="003531BF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0" w:name="_Toc36237183"/>
      <w:r w:rsidRPr="000D336B">
        <w:rPr>
          <w:rFonts w:ascii="Fenomen Sans" w:hAnsi="Fenomen Sans"/>
          <w:b/>
          <w:bCs/>
          <w:szCs w:val="20"/>
        </w:rPr>
        <w:t>5.4. Závazné požadavky na technickou kvalifikaci</w:t>
      </w:r>
      <w:bookmarkEnd w:id="0"/>
      <w:r w:rsidRPr="000D336B">
        <w:rPr>
          <w:rFonts w:ascii="Fenomen Sans" w:hAnsi="Fenomen Sans"/>
          <w:b/>
          <w:bCs/>
          <w:szCs w:val="20"/>
        </w:rPr>
        <w:t xml:space="preserve"> </w:t>
      </w:r>
    </w:p>
    <w:p w14:paraId="7927D081" w14:textId="583484B4" w:rsidR="00457981" w:rsidRPr="000D336B" w:rsidRDefault="00A9444D" w:rsidP="0052423F">
      <w:pPr>
        <w:ind w:left="284"/>
        <w:jc w:val="both"/>
        <w:rPr>
          <w:szCs w:val="20"/>
        </w:rPr>
      </w:pPr>
      <w:r w:rsidRPr="000D336B">
        <w:rPr>
          <w:szCs w:val="20"/>
        </w:rPr>
        <w:t>Požadavek na prokázání technické kvalifikace bude o</w:t>
      </w:r>
      <w:r w:rsidR="00457981" w:rsidRPr="000D336B">
        <w:rPr>
          <w:szCs w:val="20"/>
        </w:rPr>
        <w:t xml:space="preserve">proti původním 5 </w:t>
      </w:r>
      <w:r w:rsidRPr="000D336B">
        <w:rPr>
          <w:szCs w:val="20"/>
        </w:rPr>
        <w:t>snížen</w:t>
      </w:r>
      <w:r w:rsidR="00457981" w:rsidRPr="000D336B">
        <w:rPr>
          <w:szCs w:val="20"/>
        </w:rPr>
        <w:t xml:space="preserve"> na alespoň 2 zakázky vysoké urbanistické a krajinářské kvality a </w:t>
      </w:r>
      <w:r w:rsidRPr="000D336B">
        <w:rPr>
          <w:szCs w:val="20"/>
        </w:rPr>
        <w:t xml:space="preserve">alespoň </w:t>
      </w:r>
      <w:r w:rsidR="00457981" w:rsidRPr="000D336B">
        <w:rPr>
          <w:szCs w:val="20"/>
        </w:rPr>
        <w:t>2 zakázky vysoké architektonické kvality, které souvisejí s předmětem soutěže</w:t>
      </w:r>
      <w:r w:rsidR="00433F39">
        <w:rPr>
          <w:szCs w:val="20"/>
        </w:rPr>
        <w:t>.</w:t>
      </w:r>
    </w:p>
    <w:p w14:paraId="3603D103" w14:textId="267D8A29" w:rsidR="005375FD" w:rsidRPr="000D336B" w:rsidRDefault="005375FD" w:rsidP="005375FD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1" w:name="_Toc36237200"/>
      <w:r w:rsidRPr="000D336B">
        <w:rPr>
          <w:rFonts w:ascii="Fenomen Sans" w:hAnsi="Fenomen Sans"/>
          <w:b/>
          <w:bCs/>
          <w:szCs w:val="20"/>
        </w:rPr>
        <w:t>8.4. a 9.5. Digitální podoba návrhu dodávaná účastníkem po ukončení hodnocení</w:t>
      </w:r>
      <w:bookmarkEnd w:id="1"/>
      <w:r w:rsidRPr="000D336B">
        <w:rPr>
          <w:rFonts w:ascii="Fenomen Sans" w:hAnsi="Fenomen Sans"/>
          <w:b/>
          <w:bCs/>
          <w:szCs w:val="20"/>
        </w:rPr>
        <w:t xml:space="preserve"> </w:t>
      </w:r>
    </w:p>
    <w:p w14:paraId="392A0D07" w14:textId="2D072A77" w:rsidR="005375FD" w:rsidRPr="000D336B" w:rsidRDefault="005375FD" w:rsidP="005375FD">
      <w:pPr>
        <w:ind w:left="284"/>
        <w:jc w:val="both"/>
        <w:rPr>
          <w:szCs w:val="20"/>
        </w:rPr>
      </w:pPr>
      <w:r w:rsidRPr="000D336B">
        <w:rPr>
          <w:szCs w:val="20"/>
        </w:rPr>
        <w:t>Organizátor soutěže u ČKA prověří, zda je nutné dodržet doporučení ČKA požadovat odevzdání digitální podoby návrhu až po vyhlášení soutěže.</w:t>
      </w:r>
    </w:p>
    <w:p w14:paraId="7A4A79D1" w14:textId="5CF92C1A" w:rsidR="005375FD" w:rsidRPr="000D336B" w:rsidRDefault="005375FD" w:rsidP="005375FD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2" w:name="_Toc36237206"/>
      <w:r w:rsidRPr="000D336B">
        <w:rPr>
          <w:rFonts w:ascii="Fenomen Sans" w:hAnsi="Fenomen Sans"/>
          <w:b/>
          <w:bCs/>
          <w:szCs w:val="20"/>
        </w:rPr>
        <w:t>9.3. Náležitosti obsahu a uspořádání grafické části v 2. fázi soutěže</w:t>
      </w:r>
      <w:bookmarkEnd w:id="2"/>
    </w:p>
    <w:p w14:paraId="2269202B" w14:textId="49B6AD89" w:rsidR="005375FD" w:rsidRPr="000D336B" w:rsidRDefault="005375FD" w:rsidP="005375FD">
      <w:pPr>
        <w:ind w:left="284"/>
        <w:jc w:val="both"/>
        <w:rPr>
          <w:color w:val="000000" w:themeColor="text1"/>
          <w:szCs w:val="20"/>
        </w:rPr>
      </w:pPr>
      <w:r w:rsidRPr="000D336B">
        <w:rPr>
          <w:color w:val="000000" w:themeColor="text1"/>
          <w:szCs w:val="20"/>
        </w:rPr>
        <w:t>Požadavek na doložení návrh</w:t>
      </w:r>
      <w:r w:rsidR="00A9444D" w:rsidRPr="000D336B">
        <w:rPr>
          <w:color w:val="000000" w:themeColor="text1"/>
          <w:szCs w:val="20"/>
        </w:rPr>
        <w:t>u</w:t>
      </w:r>
      <w:r w:rsidRPr="000D336B">
        <w:rPr>
          <w:color w:val="000000" w:themeColor="text1"/>
          <w:szCs w:val="20"/>
        </w:rPr>
        <w:t xml:space="preserve"> 3 podle účastníka nejdůležitějších principů </w:t>
      </w:r>
      <w:r w:rsidR="004F3A52" w:rsidRPr="00856C91">
        <w:rPr>
          <w:rFonts w:cs="Arial"/>
          <w:color w:val="000000" w:themeColor="text1"/>
        </w:rPr>
        <w:t>veřejných prostranství kolem Milady, které by měly být součástí budoucího design manuálu území</w:t>
      </w:r>
      <w:r w:rsidR="004F3A52" w:rsidRPr="000D336B">
        <w:rPr>
          <w:color w:val="000000" w:themeColor="text1"/>
          <w:szCs w:val="20"/>
        </w:rPr>
        <w:t xml:space="preserve"> </w:t>
      </w:r>
      <w:r w:rsidRPr="000D336B">
        <w:rPr>
          <w:color w:val="000000" w:themeColor="text1"/>
          <w:szCs w:val="20"/>
        </w:rPr>
        <w:t xml:space="preserve">bude upraven na: návrh podle účastníka nejdůležitějších principů </w:t>
      </w:r>
      <w:r w:rsidR="004F3A52">
        <w:rPr>
          <w:color w:val="000000" w:themeColor="text1"/>
          <w:szCs w:val="20"/>
        </w:rPr>
        <w:t>…</w:t>
      </w:r>
      <w:proofErr w:type="gramStart"/>
      <w:r w:rsidR="004F3A52">
        <w:rPr>
          <w:color w:val="000000" w:themeColor="text1"/>
          <w:szCs w:val="20"/>
        </w:rPr>
        <w:t>…….</w:t>
      </w:r>
      <w:proofErr w:type="gramEnd"/>
      <w:r w:rsidR="00A9444D" w:rsidRPr="000D336B">
        <w:rPr>
          <w:color w:val="000000" w:themeColor="text1"/>
          <w:szCs w:val="20"/>
        </w:rPr>
        <w:t>.</w:t>
      </w:r>
    </w:p>
    <w:p w14:paraId="2D67AFFA" w14:textId="5AA79C84" w:rsidR="00C6136D" w:rsidRPr="000D336B" w:rsidRDefault="00C6136D" w:rsidP="00C6136D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3" w:name="_Toc36237234"/>
      <w:r w:rsidRPr="000D336B">
        <w:rPr>
          <w:rFonts w:ascii="Fenomen Sans" w:hAnsi="Fenomen Sans"/>
          <w:b/>
          <w:bCs/>
          <w:szCs w:val="20"/>
        </w:rPr>
        <w:t>13.7 a 13.12 Vysvětlení soutěžních podmínek</w:t>
      </w:r>
      <w:bookmarkEnd w:id="3"/>
    </w:p>
    <w:p w14:paraId="0A56A96A" w14:textId="4F0455A9" w:rsidR="00C6136D" w:rsidRPr="000D336B" w:rsidRDefault="00C6136D" w:rsidP="003531BF">
      <w:pPr>
        <w:ind w:left="284"/>
        <w:jc w:val="both"/>
        <w:rPr>
          <w:color w:val="000000" w:themeColor="text1"/>
          <w:szCs w:val="20"/>
        </w:rPr>
      </w:pPr>
      <w:r w:rsidRPr="000D336B">
        <w:rPr>
          <w:color w:val="000000" w:themeColor="text1"/>
          <w:szCs w:val="20"/>
        </w:rPr>
        <w:t>Vysvětlení dotazů k předmětu soutěže bude zveřejněn</w:t>
      </w:r>
      <w:r w:rsidR="00FE00AA">
        <w:rPr>
          <w:color w:val="000000" w:themeColor="text1"/>
          <w:szCs w:val="20"/>
        </w:rPr>
        <w:t>y</w:t>
      </w:r>
      <w:r w:rsidRPr="000D336B">
        <w:rPr>
          <w:color w:val="000000" w:themeColor="text1"/>
          <w:szCs w:val="20"/>
        </w:rPr>
        <w:t xml:space="preserve"> najednou, případně ve více vlnách do poloviny lhůty pro podání návrhů v 1. a 2. fázi</w:t>
      </w:r>
      <w:r w:rsidR="00FE00AA">
        <w:rPr>
          <w:color w:val="000000" w:themeColor="text1"/>
          <w:szCs w:val="20"/>
        </w:rPr>
        <w:t>.</w:t>
      </w:r>
    </w:p>
    <w:p w14:paraId="62C5FE5C" w14:textId="60BC0B47" w:rsidR="003531BF" w:rsidRPr="000D336B" w:rsidRDefault="003531BF" w:rsidP="003531BF">
      <w:pPr>
        <w:ind w:left="284"/>
        <w:jc w:val="both"/>
        <w:rPr>
          <w:color w:val="000000" w:themeColor="text1"/>
          <w:szCs w:val="20"/>
        </w:rPr>
      </w:pPr>
    </w:p>
    <w:p w14:paraId="2909864D" w14:textId="3659A27F" w:rsidR="003531BF" w:rsidRPr="000D336B" w:rsidRDefault="003531BF" w:rsidP="000D336B">
      <w:pPr>
        <w:spacing w:after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>První den online ustavujícího jednání poroty byl ukončen v 13:50.</w:t>
      </w:r>
    </w:p>
    <w:p w14:paraId="04A154E5" w14:textId="6C1B2089" w:rsidR="003531BF" w:rsidRPr="00E623F5" w:rsidRDefault="003531BF" w:rsidP="003531BF">
      <w:pPr>
        <w:spacing w:before="240"/>
        <w:jc w:val="both"/>
        <w:rPr>
          <w:rFonts w:ascii="Fenomen Sans" w:hAnsi="Fenomen Sans"/>
          <w:b/>
          <w:bCs/>
          <w:sz w:val="32"/>
          <w:szCs w:val="32"/>
        </w:rPr>
      </w:pPr>
      <w:r w:rsidRPr="00E623F5">
        <w:rPr>
          <w:rFonts w:ascii="Fenomen Sans" w:hAnsi="Fenomen Sans"/>
          <w:b/>
          <w:bCs/>
          <w:sz w:val="32"/>
          <w:szCs w:val="32"/>
        </w:rPr>
        <w:t xml:space="preserve">A/ </w:t>
      </w:r>
      <w:r>
        <w:rPr>
          <w:rFonts w:ascii="Fenomen Sans" w:hAnsi="Fenomen Sans"/>
          <w:b/>
          <w:bCs/>
          <w:sz w:val="32"/>
          <w:szCs w:val="32"/>
        </w:rPr>
        <w:t>Druhý</w:t>
      </w:r>
      <w:r w:rsidRPr="00E623F5">
        <w:rPr>
          <w:rFonts w:ascii="Fenomen Sans" w:hAnsi="Fenomen Sans"/>
          <w:b/>
          <w:bCs/>
          <w:sz w:val="32"/>
          <w:szCs w:val="32"/>
        </w:rPr>
        <w:t xml:space="preserve"> den online ustavujícího jednání poroty</w:t>
      </w:r>
    </w:p>
    <w:p w14:paraId="3C428525" w14:textId="0A2449FB" w:rsidR="003531BF" w:rsidRPr="00E623F5" w:rsidRDefault="003531BF" w:rsidP="003531BF">
      <w:pPr>
        <w:spacing w:before="240"/>
        <w:jc w:val="both"/>
        <w:rPr>
          <w:rFonts w:ascii="Fenomen Sans" w:hAnsi="Fenomen Sans"/>
          <w:b/>
          <w:bCs/>
          <w:sz w:val="22"/>
          <w:szCs w:val="22"/>
        </w:rPr>
      </w:pPr>
      <w:r>
        <w:rPr>
          <w:rFonts w:ascii="Fenomen Sans" w:hAnsi="Fenomen Sans"/>
          <w:b/>
          <w:bCs/>
          <w:sz w:val="22"/>
          <w:szCs w:val="22"/>
        </w:rPr>
        <w:t>Druhý den o</w:t>
      </w:r>
      <w:r w:rsidRPr="00E623F5">
        <w:rPr>
          <w:rFonts w:ascii="Fenomen Sans" w:hAnsi="Fenomen Sans"/>
          <w:b/>
          <w:bCs/>
          <w:sz w:val="22"/>
          <w:szCs w:val="22"/>
        </w:rPr>
        <w:t>nline ustavující</w:t>
      </w:r>
      <w:r>
        <w:rPr>
          <w:rFonts w:ascii="Fenomen Sans" w:hAnsi="Fenomen Sans"/>
          <w:b/>
          <w:bCs/>
          <w:sz w:val="22"/>
          <w:szCs w:val="22"/>
        </w:rPr>
        <w:t>ho</w:t>
      </w:r>
      <w:r w:rsidRPr="00E623F5">
        <w:rPr>
          <w:rFonts w:ascii="Fenomen Sans" w:hAnsi="Fenomen Sans"/>
          <w:b/>
          <w:bCs/>
          <w:sz w:val="22"/>
          <w:szCs w:val="22"/>
        </w:rPr>
        <w:t xml:space="preserve"> jednání poroty byl zahájeno </w:t>
      </w:r>
      <w:r>
        <w:rPr>
          <w:rFonts w:ascii="Fenomen Sans" w:hAnsi="Fenomen Sans"/>
          <w:b/>
          <w:bCs/>
          <w:sz w:val="22"/>
          <w:szCs w:val="22"/>
        </w:rPr>
        <w:t>9</w:t>
      </w:r>
      <w:r w:rsidRPr="00E623F5">
        <w:rPr>
          <w:rFonts w:ascii="Fenomen Sans" w:hAnsi="Fenomen Sans"/>
          <w:b/>
          <w:bCs/>
          <w:sz w:val="22"/>
          <w:szCs w:val="22"/>
        </w:rPr>
        <w:t>. 4. 2020 v</w:t>
      </w:r>
      <w:r>
        <w:rPr>
          <w:rFonts w:ascii="Fenomen Sans" w:hAnsi="Fenomen Sans"/>
          <w:b/>
          <w:bCs/>
          <w:sz w:val="22"/>
          <w:szCs w:val="22"/>
        </w:rPr>
        <w:t> 8:45</w:t>
      </w:r>
    </w:p>
    <w:p w14:paraId="5EFABFDF" w14:textId="2B6E36C7" w:rsidR="003531BF" w:rsidRPr="000D336B" w:rsidRDefault="003531BF" w:rsidP="003531BF">
      <w:pPr>
        <w:spacing w:before="24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 xml:space="preserve">Druhého dne online jednání se zúčastnili: </w:t>
      </w:r>
    </w:p>
    <w:p w14:paraId="549FA946" w14:textId="343E0AA5" w:rsidR="003531BF" w:rsidRPr="000D336B" w:rsidRDefault="003531BF" w:rsidP="003531BF">
      <w:pPr>
        <w:jc w:val="both"/>
        <w:rPr>
          <w:szCs w:val="20"/>
        </w:rPr>
      </w:pPr>
      <w:r w:rsidRPr="000D336B">
        <w:rPr>
          <w:szCs w:val="20"/>
        </w:rPr>
        <w:t>řádní členové poroty závislí</w:t>
      </w:r>
      <w:r w:rsidR="00FE00AA">
        <w:rPr>
          <w:szCs w:val="20"/>
        </w:rPr>
        <w:t xml:space="preserve">: </w:t>
      </w:r>
      <w:r w:rsidRPr="000D336B">
        <w:rPr>
          <w:szCs w:val="20"/>
        </w:rPr>
        <w:t xml:space="preserve">Petr Kubiš, Tomáš Kupec, Pavlína </w:t>
      </w:r>
      <w:proofErr w:type="spellStart"/>
      <w:r w:rsidRPr="000D336B">
        <w:rPr>
          <w:szCs w:val="20"/>
        </w:rPr>
        <w:t>Janiková</w:t>
      </w:r>
      <w:proofErr w:type="spellEnd"/>
    </w:p>
    <w:p w14:paraId="0C2DC56A" w14:textId="09A8BF6F" w:rsidR="003531BF" w:rsidRPr="000D336B" w:rsidRDefault="003531BF" w:rsidP="003531BF">
      <w:pPr>
        <w:jc w:val="both"/>
        <w:rPr>
          <w:szCs w:val="20"/>
        </w:rPr>
      </w:pPr>
      <w:r w:rsidRPr="000D336B">
        <w:rPr>
          <w:szCs w:val="20"/>
        </w:rPr>
        <w:t>řádní členové poroty nezávislí</w:t>
      </w:r>
      <w:r w:rsidR="00FE00AA">
        <w:rPr>
          <w:szCs w:val="20"/>
        </w:rPr>
        <w:t xml:space="preserve">: </w:t>
      </w:r>
      <w:r w:rsidRPr="000D336B">
        <w:rPr>
          <w:szCs w:val="20"/>
        </w:rPr>
        <w:t xml:space="preserve">Klára </w:t>
      </w:r>
      <w:proofErr w:type="spellStart"/>
      <w:r w:rsidRPr="000D336B">
        <w:rPr>
          <w:szCs w:val="20"/>
        </w:rPr>
        <w:t>Salzmann</w:t>
      </w:r>
      <w:proofErr w:type="spellEnd"/>
      <w:r w:rsidRPr="000D336B">
        <w:rPr>
          <w:szCs w:val="20"/>
        </w:rPr>
        <w:t xml:space="preserve">, Jan </w:t>
      </w:r>
      <w:proofErr w:type="spellStart"/>
      <w:r w:rsidRPr="000D336B">
        <w:rPr>
          <w:szCs w:val="20"/>
        </w:rPr>
        <w:t>Magasanik</w:t>
      </w:r>
      <w:proofErr w:type="spellEnd"/>
      <w:r w:rsidRPr="000D336B">
        <w:rPr>
          <w:szCs w:val="20"/>
        </w:rPr>
        <w:t xml:space="preserve">, Jitka </w:t>
      </w:r>
      <w:proofErr w:type="spellStart"/>
      <w:r w:rsidRPr="000D336B">
        <w:rPr>
          <w:szCs w:val="20"/>
        </w:rPr>
        <w:t>Trevisan</w:t>
      </w:r>
      <w:proofErr w:type="spellEnd"/>
      <w:r w:rsidRPr="000D336B">
        <w:rPr>
          <w:szCs w:val="20"/>
        </w:rPr>
        <w:t>, Ondřej Špaček</w:t>
      </w:r>
    </w:p>
    <w:p w14:paraId="52FB24F6" w14:textId="38B206EB" w:rsidR="003531BF" w:rsidRPr="000D336B" w:rsidRDefault="003531BF" w:rsidP="003531BF">
      <w:pPr>
        <w:jc w:val="both"/>
        <w:rPr>
          <w:szCs w:val="20"/>
        </w:rPr>
      </w:pPr>
      <w:r w:rsidRPr="000D336B">
        <w:rPr>
          <w:szCs w:val="20"/>
        </w:rPr>
        <w:t>náhradníci poroty závislí</w:t>
      </w:r>
      <w:r w:rsidR="00FE00AA">
        <w:rPr>
          <w:szCs w:val="20"/>
        </w:rPr>
        <w:t xml:space="preserve">: </w:t>
      </w:r>
      <w:r w:rsidRPr="000D336B">
        <w:rPr>
          <w:szCs w:val="20"/>
        </w:rPr>
        <w:t xml:space="preserve">Josef </w:t>
      </w:r>
      <w:proofErr w:type="spellStart"/>
      <w:r w:rsidRPr="000D336B">
        <w:rPr>
          <w:szCs w:val="20"/>
        </w:rPr>
        <w:t>Kusebauch</w:t>
      </w:r>
      <w:proofErr w:type="spellEnd"/>
      <w:r w:rsidRPr="000D336B">
        <w:rPr>
          <w:szCs w:val="20"/>
        </w:rPr>
        <w:t>, Petr Nedvědický, Ondřej Beneš, Jan Vondruška</w:t>
      </w:r>
    </w:p>
    <w:p w14:paraId="07C5C6B7" w14:textId="42B76338" w:rsidR="003531BF" w:rsidRPr="000D336B" w:rsidRDefault="003531BF" w:rsidP="003531BF">
      <w:pPr>
        <w:jc w:val="both"/>
        <w:rPr>
          <w:szCs w:val="20"/>
        </w:rPr>
      </w:pPr>
      <w:r w:rsidRPr="000D336B">
        <w:rPr>
          <w:szCs w:val="20"/>
        </w:rPr>
        <w:t>náhradníci poroty nezávislí</w:t>
      </w:r>
      <w:r w:rsidR="00FE00AA">
        <w:rPr>
          <w:szCs w:val="20"/>
        </w:rPr>
        <w:t xml:space="preserve">: </w:t>
      </w:r>
      <w:r w:rsidRPr="000D336B">
        <w:rPr>
          <w:szCs w:val="20"/>
        </w:rPr>
        <w:t xml:space="preserve">Milota </w:t>
      </w:r>
      <w:proofErr w:type="spellStart"/>
      <w:r w:rsidRPr="000D336B">
        <w:rPr>
          <w:szCs w:val="20"/>
        </w:rPr>
        <w:t>Sidorová</w:t>
      </w:r>
      <w:proofErr w:type="spellEnd"/>
    </w:p>
    <w:p w14:paraId="000055C0" w14:textId="13141CB8" w:rsidR="003531BF" w:rsidRPr="000D336B" w:rsidRDefault="003531BF" w:rsidP="003531BF">
      <w:pPr>
        <w:jc w:val="both"/>
        <w:rPr>
          <w:szCs w:val="20"/>
        </w:rPr>
      </w:pPr>
      <w:r w:rsidRPr="000D336B">
        <w:rPr>
          <w:szCs w:val="20"/>
        </w:rPr>
        <w:t>organizátor soutěže</w:t>
      </w:r>
      <w:r w:rsidR="00FE00AA">
        <w:rPr>
          <w:szCs w:val="20"/>
        </w:rPr>
        <w:t xml:space="preserve">: </w:t>
      </w:r>
      <w:r w:rsidRPr="000D336B">
        <w:rPr>
          <w:szCs w:val="20"/>
        </w:rPr>
        <w:t xml:space="preserve">Petr Návrat, Karolína </w:t>
      </w:r>
      <w:proofErr w:type="spellStart"/>
      <w:r w:rsidRPr="000D336B">
        <w:rPr>
          <w:szCs w:val="20"/>
        </w:rPr>
        <w:t>Koupalová</w:t>
      </w:r>
      <w:proofErr w:type="spellEnd"/>
    </w:p>
    <w:p w14:paraId="49A4C5D0" w14:textId="4B17EE4E" w:rsidR="003531BF" w:rsidRDefault="000D336B" w:rsidP="003531BF">
      <w:pPr>
        <w:spacing w:before="240" w:after="120"/>
        <w:jc w:val="both"/>
        <w:rPr>
          <w:rFonts w:ascii="Fenomen Sans" w:hAnsi="Fenomen Sans"/>
          <w:b/>
          <w:bCs/>
          <w:sz w:val="28"/>
          <w:szCs w:val="28"/>
        </w:rPr>
      </w:pPr>
      <w:r>
        <w:rPr>
          <w:rFonts w:ascii="Fenomen Sans" w:hAnsi="Fenomen Sans"/>
          <w:b/>
          <w:bCs/>
          <w:sz w:val="28"/>
          <w:szCs w:val="28"/>
        </w:rPr>
        <w:t>6</w:t>
      </w:r>
      <w:r w:rsidR="003531BF" w:rsidRPr="00FC256C">
        <w:rPr>
          <w:rFonts w:ascii="Fenomen Sans" w:hAnsi="Fenomen Sans"/>
          <w:b/>
          <w:bCs/>
          <w:sz w:val="28"/>
          <w:szCs w:val="28"/>
        </w:rPr>
        <w:t>/ Soutěžní podmínky</w:t>
      </w:r>
    </w:p>
    <w:p w14:paraId="30846236" w14:textId="60B5F558" w:rsidR="003531BF" w:rsidRPr="000D336B" w:rsidRDefault="003531BF" w:rsidP="003531BF">
      <w:pPr>
        <w:spacing w:before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>Pokračování diskuse k jednotlivým kapitolám soutěžních podmínek:</w:t>
      </w:r>
      <w:r w:rsidRPr="000D336B">
        <w:rPr>
          <w:rFonts w:ascii="Fenomen Sans" w:hAnsi="Fenomen Sans"/>
          <w:b/>
          <w:bCs/>
          <w:szCs w:val="20"/>
        </w:rPr>
        <w:tab/>
      </w:r>
    </w:p>
    <w:p w14:paraId="5F114553" w14:textId="62084DEB" w:rsidR="00E623F5" w:rsidRPr="000D336B" w:rsidRDefault="00E623F5" w:rsidP="00E623F5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 xml:space="preserve">3.2.1. Specifikace zadání pro 1. fázi soutěže </w:t>
      </w:r>
    </w:p>
    <w:p w14:paraId="202EB186" w14:textId="6195A053" w:rsidR="00E623F5" w:rsidRPr="000D336B" w:rsidRDefault="003531BF" w:rsidP="003531BF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P</w:t>
      </w:r>
      <w:r w:rsidR="00E623F5" w:rsidRPr="000D336B">
        <w:rPr>
          <w:bCs/>
          <w:color w:val="000000" w:themeColor="text1"/>
          <w:szCs w:val="20"/>
        </w:rPr>
        <w:t xml:space="preserve">ožadavek na předložení vize architektonické intervence v území bude </w:t>
      </w:r>
      <w:r w:rsidRPr="000D336B">
        <w:rPr>
          <w:bCs/>
          <w:color w:val="000000" w:themeColor="text1"/>
          <w:szCs w:val="20"/>
        </w:rPr>
        <w:t>uprave</w:t>
      </w:r>
      <w:r w:rsidR="00E623F5" w:rsidRPr="000D336B">
        <w:rPr>
          <w:bCs/>
          <w:color w:val="000000" w:themeColor="text1"/>
          <w:szCs w:val="20"/>
        </w:rPr>
        <w:t>n</w:t>
      </w:r>
      <w:r w:rsidR="00FE00AA">
        <w:rPr>
          <w:bCs/>
          <w:color w:val="000000" w:themeColor="text1"/>
          <w:szCs w:val="20"/>
        </w:rPr>
        <w:t xml:space="preserve"> na</w:t>
      </w:r>
      <w:r w:rsidR="00E623F5" w:rsidRPr="000D336B">
        <w:rPr>
          <w:bCs/>
          <w:color w:val="000000" w:themeColor="text1"/>
          <w:szCs w:val="20"/>
        </w:rPr>
        <w:t xml:space="preserve"> požadavek na předložení architektonické, krajinářské, umělecké či jiné intervence. Intervence bud</w:t>
      </w:r>
      <w:r w:rsidR="00A9444D" w:rsidRPr="000D336B">
        <w:rPr>
          <w:bCs/>
          <w:color w:val="000000" w:themeColor="text1"/>
          <w:szCs w:val="20"/>
        </w:rPr>
        <w:t>o</w:t>
      </w:r>
      <w:r w:rsidR="00E623F5" w:rsidRPr="000D336B">
        <w:rPr>
          <w:bCs/>
          <w:color w:val="000000" w:themeColor="text1"/>
          <w:szCs w:val="20"/>
        </w:rPr>
        <w:t xml:space="preserve">u takto </w:t>
      </w:r>
      <w:proofErr w:type="spellStart"/>
      <w:r w:rsidR="0052423F" w:rsidRPr="000D336B">
        <w:rPr>
          <w:bCs/>
          <w:color w:val="000000" w:themeColor="text1"/>
          <w:szCs w:val="20"/>
        </w:rPr>
        <w:t>do</w:t>
      </w:r>
      <w:r w:rsidR="0078203A">
        <w:rPr>
          <w:bCs/>
          <w:color w:val="000000" w:themeColor="text1"/>
          <w:szCs w:val="20"/>
        </w:rPr>
        <w:t>specifikovány</w:t>
      </w:r>
      <w:proofErr w:type="spellEnd"/>
      <w:r w:rsidR="00E623F5" w:rsidRPr="000D336B">
        <w:rPr>
          <w:bCs/>
          <w:color w:val="000000" w:themeColor="text1"/>
          <w:szCs w:val="20"/>
        </w:rPr>
        <w:t xml:space="preserve"> v celém textu Zadání soutěže i Soutěžních podmínek.</w:t>
      </w:r>
    </w:p>
    <w:p w14:paraId="61CF1604" w14:textId="77777777" w:rsidR="0052423F" w:rsidRPr="00E623F5" w:rsidRDefault="0052423F" w:rsidP="0052423F">
      <w:pPr>
        <w:spacing w:before="120" w:after="120"/>
        <w:jc w:val="both"/>
        <w:rPr>
          <w:rFonts w:ascii="Fenomen Sans" w:hAnsi="Fenomen Sans"/>
          <w:b/>
          <w:bCs/>
          <w:sz w:val="22"/>
          <w:szCs w:val="22"/>
        </w:rPr>
      </w:pPr>
      <w:r w:rsidRPr="00E623F5">
        <w:rPr>
          <w:rFonts w:ascii="Fenomen Sans" w:hAnsi="Fenomen Sans"/>
          <w:b/>
          <w:bCs/>
          <w:sz w:val="22"/>
          <w:szCs w:val="22"/>
        </w:rPr>
        <w:t xml:space="preserve">4.2. </w:t>
      </w:r>
      <w:bookmarkStart w:id="4" w:name="_Toc36237176"/>
      <w:r w:rsidRPr="00E623F5">
        <w:rPr>
          <w:rFonts w:ascii="Fenomen Sans" w:hAnsi="Fenomen Sans"/>
          <w:b/>
          <w:bCs/>
          <w:sz w:val="22"/>
          <w:szCs w:val="22"/>
        </w:rPr>
        <w:t>Předpokládaná hodnota následné zakázky</w:t>
      </w:r>
      <w:bookmarkEnd w:id="4"/>
    </w:p>
    <w:p w14:paraId="608C8D63" w14:textId="77777777" w:rsidR="0052423F" w:rsidRPr="000D336B" w:rsidRDefault="0052423F" w:rsidP="0052423F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lastRenderedPageBreak/>
        <w:t xml:space="preserve">Vzhledem k tomu, že část následných zakázek nelze </w:t>
      </w:r>
      <w:proofErr w:type="spellStart"/>
      <w:r w:rsidRPr="000D336B">
        <w:rPr>
          <w:bCs/>
          <w:color w:val="000000" w:themeColor="text1"/>
          <w:szCs w:val="20"/>
        </w:rPr>
        <w:t>nacenit</w:t>
      </w:r>
      <w:proofErr w:type="spellEnd"/>
      <w:r w:rsidRPr="000D336B">
        <w:rPr>
          <w:bCs/>
          <w:color w:val="000000" w:themeColor="text1"/>
          <w:szCs w:val="20"/>
        </w:rPr>
        <w:t xml:space="preserve"> dle www.cka.cz/cs/pro- architekty/kalkulačky, bude tento odstavec formulován následovně:</w:t>
      </w:r>
    </w:p>
    <w:p w14:paraId="0B190B6D" w14:textId="77777777" w:rsidR="0052423F" w:rsidRPr="000D336B" w:rsidRDefault="0052423F" w:rsidP="0052423F">
      <w:pPr>
        <w:spacing w:before="120" w:after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Předběžný návrh ceny za provedení jednotlivých částí následné zakázky v rozsahu odst. 4.1 těchto soutěžních podmínek soutěžící předloží dle odst. 8.3 a 9.4 již v rámci soutěžního návrhu. </w:t>
      </w:r>
    </w:p>
    <w:p w14:paraId="5AD7FCC2" w14:textId="73E2BB5A" w:rsidR="0052423F" w:rsidRPr="000D336B" w:rsidRDefault="0052423F" w:rsidP="00433F39">
      <w:pPr>
        <w:spacing w:before="120" w:after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Cena za provedení částí následné zakázky v rozsahu odst. 4.1 těchto soutěžních podmínek bude dohodnuta v rámci navazujícího JŘBÚ s ohledem na návrh ceny nabídnuté v rámci soutěže a s ohledem na doporučené ceny dle www.cka.cz/cs/pro- architekty/kalkulačky a doporučení pro výpočet honoráře prezentovaných na www.stavebnistandardy.cz. </w:t>
      </w:r>
      <w:r w:rsidR="00433F39" w:rsidRPr="00433F39">
        <w:rPr>
          <w:bCs/>
          <w:color w:val="000000" w:themeColor="text1"/>
          <w:szCs w:val="20"/>
        </w:rPr>
        <w:t xml:space="preserve">Návrh ceny za část zakázky specifikované v části 4.1.3 bude vyjádřen denní sazbou. </w:t>
      </w:r>
    </w:p>
    <w:p w14:paraId="5BAEF3E2" w14:textId="3250B2EE" w:rsidR="0052423F" w:rsidRPr="000D336B" w:rsidRDefault="0052423F" w:rsidP="0052423F">
      <w:pPr>
        <w:spacing w:before="120" w:after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V ceně za provedení následné zakázky budou zohledněny ty části jednotlivých následných zakázek, které již byly zpracovány v rámci soutěžního návrhu.</w:t>
      </w:r>
    </w:p>
    <w:p w14:paraId="4C3D4094" w14:textId="77777777" w:rsidR="0052423F" w:rsidRPr="000D336B" w:rsidRDefault="0052423F" w:rsidP="0052423F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Zadavatel si vyhrazuje možnost zadat v rámci JŘBÚ nezávislý posudek nabízené ceny za zpracování následných zakázek, který prověří, že jde o cenu v místě a čase obvyklou, a tedy o cenu akceptovatelnou.</w:t>
      </w:r>
    </w:p>
    <w:p w14:paraId="5BCF7F81" w14:textId="14C349C7" w:rsidR="0052423F" w:rsidRPr="000D336B" w:rsidRDefault="0052423F" w:rsidP="0052423F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5" w:name="_Toc36237189"/>
      <w:r w:rsidRPr="000D336B">
        <w:rPr>
          <w:rFonts w:ascii="Fenomen Sans" w:hAnsi="Fenomen Sans"/>
          <w:b/>
          <w:bCs/>
          <w:szCs w:val="20"/>
        </w:rPr>
        <w:t>6.3. Portfolio referenčních prací</w:t>
      </w:r>
      <w:bookmarkEnd w:id="5"/>
    </w:p>
    <w:p w14:paraId="5ED50A02" w14:textId="5BDEC129" w:rsidR="0052423F" w:rsidRPr="000D336B" w:rsidRDefault="0052423F" w:rsidP="0052423F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V požadavcích na popis jednotlivých projektů uvedených v portfoliu bude doplněn</w:t>
      </w:r>
      <w:r w:rsidR="00A9444D" w:rsidRPr="000D336B">
        <w:rPr>
          <w:bCs/>
          <w:color w:val="000000" w:themeColor="text1"/>
          <w:szCs w:val="20"/>
        </w:rPr>
        <w:t>o</w:t>
      </w:r>
      <w:r w:rsidRPr="000D336B">
        <w:rPr>
          <w:bCs/>
          <w:color w:val="000000" w:themeColor="text1"/>
          <w:szCs w:val="20"/>
        </w:rPr>
        <w:t>: popis profesního přístupu k zhotovení zakázky a to, jak by byl tento profesní přístup zájemcem o účast uplatněn při zpracování soutěžního návrhu, resp. při zpracování případných následných zakázek soutěže</w:t>
      </w:r>
      <w:r w:rsidR="00433F39">
        <w:rPr>
          <w:bCs/>
          <w:color w:val="000000" w:themeColor="text1"/>
          <w:szCs w:val="20"/>
        </w:rPr>
        <w:t xml:space="preserve"> jezera Milada.</w:t>
      </w:r>
    </w:p>
    <w:p w14:paraId="2603D95B" w14:textId="77777777" w:rsidR="000148CB" w:rsidRPr="000D336B" w:rsidRDefault="000148CB" w:rsidP="000148CB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6" w:name="_Toc36237193"/>
      <w:r w:rsidRPr="000D336B">
        <w:rPr>
          <w:rFonts w:ascii="Fenomen Sans" w:hAnsi="Fenomen Sans"/>
          <w:b/>
          <w:bCs/>
          <w:szCs w:val="20"/>
        </w:rPr>
        <w:t>7.2. Soutěžní podklady</w:t>
      </w:r>
      <w:bookmarkEnd w:id="6"/>
      <w:r w:rsidRPr="000D336B">
        <w:rPr>
          <w:rFonts w:ascii="Fenomen Sans" w:hAnsi="Fenomen Sans"/>
          <w:b/>
          <w:bCs/>
          <w:szCs w:val="20"/>
        </w:rPr>
        <w:t xml:space="preserve"> </w:t>
      </w:r>
    </w:p>
    <w:p w14:paraId="4AD412C9" w14:textId="112862C9" w:rsidR="002F740E" w:rsidRPr="000D336B" w:rsidRDefault="0078203A" w:rsidP="00587AA4">
      <w:pPr>
        <w:spacing w:before="120"/>
        <w:ind w:left="284"/>
        <w:jc w:val="both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 xml:space="preserve">Ze strany porotců padla řada podnětů na doplnění informací pro soutěžící. </w:t>
      </w:r>
      <w:r w:rsidR="00587AA4">
        <w:rPr>
          <w:bCs/>
          <w:color w:val="000000" w:themeColor="text1"/>
          <w:szCs w:val="20"/>
        </w:rPr>
        <w:t xml:space="preserve">Soutěžící získají veškeré potřebné informace o území v publikaci </w:t>
      </w:r>
      <w:r w:rsidR="002F740E" w:rsidRPr="000D336B">
        <w:rPr>
          <w:bCs/>
          <w:color w:val="000000" w:themeColor="text1"/>
          <w:szCs w:val="20"/>
        </w:rPr>
        <w:t>Zadání soutěže</w:t>
      </w:r>
      <w:r w:rsidR="00587AA4">
        <w:rPr>
          <w:bCs/>
          <w:color w:val="000000" w:themeColor="text1"/>
          <w:szCs w:val="20"/>
        </w:rPr>
        <w:t xml:space="preserve">. Ta </w:t>
      </w:r>
      <w:r w:rsidR="002F740E" w:rsidRPr="000D336B">
        <w:rPr>
          <w:bCs/>
          <w:color w:val="000000" w:themeColor="text1"/>
          <w:szCs w:val="20"/>
        </w:rPr>
        <w:t>bude zpracován</w:t>
      </w:r>
      <w:r w:rsidR="00587AA4">
        <w:rPr>
          <w:bCs/>
          <w:color w:val="000000" w:themeColor="text1"/>
          <w:szCs w:val="20"/>
        </w:rPr>
        <w:t>a</w:t>
      </w:r>
      <w:r w:rsidR="002F740E" w:rsidRPr="000D336B">
        <w:rPr>
          <w:bCs/>
          <w:color w:val="000000" w:themeColor="text1"/>
          <w:szCs w:val="20"/>
        </w:rPr>
        <w:t xml:space="preserve"> </w:t>
      </w:r>
      <w:proofErr w:type="gramStart"/>
      <w:r w:rsidR="002F740E" w:rsidRPr="000D336B">
        <w:rPr>
          <w:bCs/>
          <w:color w:val="000000" w:themeColor="text1"/>
          <w:szCs w:val="20"/>
        </w:rPr>
        <w:t>grafikem</w:t>
      </w:r>
      <w:proofErr w:type="gramEnd"/>
      <w:r w:rsidR="002F740E" w:rsidRPr="000D336B">
        <w:rPr>
          <w:bCs/>
          <w:color w:val="000000" w:themeColor="text1"/>
          <w:szCs w:val="20"/>
        </w:rPr>
        <w:t xml:space="preserve"> </w:t>
      </w:r>
      <w:r w:rsidR="00587AA4">
        <w:rPr>
          <w:bCs/>
          <w:color w:val="000000" w:themeColor="text1"/>
          <w:szCs w:val="20"/>
        </w:rPr>
        <w:t>a kromě vlastního zadání soutěže a sdílené vize bude obsahovat</w:t>
      </w:r>
      <w:r w:rsidR="002F740E" w:rsidRPr="000D336B">
        <w:rPr>
          <w:bCs/>
          <w:color w:val="000000" w:themeColor="text1"/>
          <w:szCs w:val="20"/>
        </w:rPr>
        <w:t>:</w:t>
      </w:r>
    </w:p>
    <w:p w14:paraId="57664C00" w14:textId="32AC49AF" w:rsidR="002F740E" w:rsidRPr="000D336B" w:rsidRDefault="002F740E" w:rsidP="002F740E">
      <w:pPr>
        <w:pStyle w:val="Odstavecseseznamem"/>
        <w:numPr>
          <w:ilvl w:val="0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abstrakt soutěžních podmínek – shrnutí základních bodů soutěžních podmínek, včetně přehledného harmonogramu (ten bude prezentován i na webových stránkách soutěže)</w:t>
      </w:r>
    </w:p>
    <w:p w14:paraId="67C831C8" w14:textId="50EE731D" w:rsidR="00587AA4" w:rsidRDefault="00433F39" w:rsidP="00587AA4">
      <w:pPr>
        <w:pStyle w:val="Odstavecseseznamem"/>
        <w:numPr>
          <w:ilvl w:val="0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 xml:space="preserve">Informace o </w:t>
      </w:r>
      <w:proofErr w:type="gramStart"/>
      <w:r>
        <w:rPr>
          <w:bCs/>
          <w:color w:val="000000" w:themeColor="text1"/>
          <w:szCs w:val="20"/>
        </w:rPr>
        <w:t>území</w:t>
      </w:r>
      <w:r w:rsidR="006312E4">
        <w:rPr>
          <w:bCs/>
          <w:color w:val="000000" w:themeColor="text1"/>
          <w:szCs w:val="20"/>
        </w:rPr>
        <w:t xml:space="preserve"> -</w:t>
      </w:r>
      <w:r w:rsidR="00587AA4">
        <w:rPr>
          <w:bCs/>
          <w:color w:val="000000" w:themeColor="text1"/>
          <w:szCs w:val="20"/>
        </w:rPr>
        <w:t xml:space="preserve"> v</w:t>
      </w:r>
      <w:proofErr w:type="gramEnd"/>
      <w:r w:rsidR="00587AA4">
        <w:rPr>
          <w:bCs/>
          <w:color w:val="000000" w:themeColor="text1"/>
          <w:szCs w:val="20"/>
        </w:rPr>
        <w:t xml:space="preserve"> této části publikace </w:t>
      </w:r>
      <w:r w:rsidR="002F740E" w:rsidRPr="00587AA4">
        <w:rPr>
          <w:bCs/>
          <w:color w:val="000000" w:themeColor="text1"/>
          <w:szCs w:val="20"/>
        </w:rPr>
        <w:t>budou textem, mapami, schématy, fotografiemi atd</w:t>
      </w:r>
      <w:r w:rsidR="00587AA4">
        <w:rPr>
          <w:bCs/>
          <w:color w:val="000000" w:themeColor="text1"/>
          <w:szCs w:val="20"/>
        </w:rPr>
        <w:t>.</w:t>
      </w:r>
      <w:r w:rsidR="002F740E" w:rsidRPr="00587AA4">
        <w:rPr>
          <w:bCs/>
          <w:color w:val="000000" w:themeColor="text1"/>
          <w:szCs w:val="20"/>
        </w:rPr>
        <w:t xml:space="preserve"> popsány: </w:t>
      </w:r>
    </w:p>
    <w:p w14:paraId="5DDC4BA1" w14:textId="4878EE92" w:rsidR="002F740E" w:rsidRPr="00587AA4" w:rsidRDefault="002F740E" w:rsidP="00587AA4">
      <w:pPr>
        <w:pStyle w:val="Odstavecseseznamem"/>
        <w:numPr>
          <w:ilvl w:val="1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587AA4">
        <w:rPr>
          <w:bCs/>
          <w:color w:val="000000" w:themeColor="text1"/>
          <w:szCs w:val="20"/>
        </w:rPr>
        <w:t xml:space="preserve">historie – text vč. historických map, fotografií, popis zachovalých dokladů </w:t>
      </w:r>
    </w:p>
    <w:p w14:paraId="154FE457" w14:textId="6E63C573" w:rsidR="002F740E" w:rsidRPr="000D336B" w:rsidRDefault="002F740E" w:rsidP="002F740E">
      <w:pPr>
        <w:pStyle w:val="Odstavecseseznamem"/>
        <w:numPr>
          <w:ilvl w:val="1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současný stav – širší vztahy, řešené území, jezero, současná (umělá) krajina (biologicky hodnotná území, způsob hospodaření…), technická opatření v území, současné aktivity a projekty v oblasti rekreace, sportu, dopravní obslužnost, technická infrastruktura, </w:t>
      </w:r>
      <w:proofErr w:type="spellStart"/>
      <w:r w:rsidRPr="000D336B">
        <w:rPr>
          <w:bCs/>
          <w:color w:val="000000" w:themeColor="text1"/>
          <w:szCs w:val="20"/>
        </w:rPr>
        <w:t>přestavbová</w:t>
      </w:r>
      <w:proofErr w:type="spellEnd"/>
      <w:r w:rsidRPr="000D336B">
        <w:rPr>
          <w:bCs/>
          <w:color w:val="000000" w:themeColor="text1"/>
          <w:szCs w:val="20"/>
        </w:rPr>
        <w:t xml:space="preserve"> území – </w:t>
      </w:r>
      <w:proofErr w:type="spellStart"/>
      <w:r w:rsidRPr="000D336B">
        <w:rPr>
          <w:bCs/>
          <w:color w:val="000000" w:themeColor="text1"/>
          <w:szCs w:val="20"/>
        </w:rPr>
        <w:t>brownfieldy</w:t>
      </w:r>
      <w:proofErr w:type="spellEnd"/>
      <w:r w:rsidRPr="000D336B">
        <w:rPr>
          <w:bCs/>
          <w:color w:val="000000" w:themeColor="text1"/>
          <w:szCs w:val="20"/>
        </w:rPr>
        <w:t>, ekologické zátěže v</w:t>
      </w:r>
      <w:r w:rsidR="00B56073" w:rsidRPr="000D336B">
        <w:rPr>
          <w:bCs/>
          <w:color w:val="000000" w:themeColor="text1"/>
          <w:szCs w:val="20"/>
        </w:rPr>
        <w:t> </w:t>
      </w:r>
      <w:r w:rsidRPr="000D336B">
        <w:rPr>
          <w:bCs/>
          <w:color w:val="000000" w:themeColor="text1"/>
          <w:szCs w:val="20"/>
        </w:rPr>
        <w:t>území</w:t>
      </w:r>
      <w:r w:rsidR="00B56073" w:rsidRPr="000D336B">
        <w:rPr>
          <w:bCs/>
          <w:color w:val="000000" w:themeColor="text1"/>
          <w:szCs w:val="20"/>
        </w:rPr>
        <w:t>, management území</w:t>
      </w:r>
    </w:p>
    <w:p w14:paraId="15E540DA" w14:textId="007061F3" w:rsidR="002F740E" w:rsidRPr="000D336B" w:rsidRDefault="002F740E" w:rsidP="002F740E">
      <w:pPr>
        <w:pStyle w:val="Odstavecseseznamem"/>
        <w:numPr>
          <w:ilvl w:val="1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limity v území – popis dílčích limitů v území (jejich vymezení bude součástí podkladů soutěže)</w:t>
      </w:r>
      <w:r w:rsidR="00587AA4">
        <w:rPr>
          <w:bCs/>
          <w:color w:val="000000" w:themeColor="text1"/>
          <w:szCs w:val="20"/>
        </w:rPr>
        <w:t>, rešerše ÚP a ZÚR</w:t>
      </w:r>
    </w:p>
    <w:p w14:paraId="76FAAA5F" w14:textId="649F0A4C" w:rsidR="002F740E" w:rsidRPr="000D336B" w:rsidRDefault="002F740E" w:rsidP="002F740E">
      <w:pPr>
        <w:pStyle w:val="Odstavecseseznamem"/>
        <w:numPr>
          <w:ilvl w:val="1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budoucnost území – jak vznikla vize, připravované projekty, záměry</w:t>
      </w:r>
    </w:p>
    <w:p w14:paraId="445B00AE" w14:textId="3E5C9035" w:rsidR="002F740E" w:rsidRDefault="002F740E" w:rsidP="004F3A52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Podklady zadání jsou v současné době zpracovávány jednotlivými členy pracovní skupiny, která se podílela na tvorbě </w:t>
      </w:r>
      <w:r w:rsidR="00FE00AA">
        <w:rPr>
          <w:bCs/>
          <w:color w:val="000000" w:themeColor="text1"/>
          <w:szCs w:val="20"/>
        </w:rPr>
        <w:t>Z</w:t>
      </w:r>
      <w:r w:rsidRPr="000D336B">
        <w:rPr>
          <w:bCs/>
          <w:color w:val="000000" w:themeColor="text1"/>
          <w:szCs w:val="20"/>
        </w:rPr>
        <w:t>adání</w:t>
      </w:r>
      <w:r w:rsidR="00FE00AA">
        <w:rPr>
          <w:bCs/>
          <w:color w:val="000000" w:themeColor="text1"/>
          <w:szCs w:val="20"/>
        </w:rPr>
        <w:t xml:space="preserve"> a</w:t>
      </w:r>
      <w:r w:rsidR="00B56073" w:rsidRPr="000D336B">
        <w:rPr>
          <w:bCs/>
          <w:color w:val="000000" w:themeColor="text1"/>
          <w:szCs w:val="20"/>
        </w:rPr>
        <w:t xml:space="preserve"> </w:t>
      </w:r>
      <w:r w:rsidR="00FE00AA">
        <w:rPr>
          <w:bCs/>
          <w:color w:val="000000" w:themeColor="text1"/>
          <w:szCs w:val="20"/>
        </w:rPr>
        <w:t>S</w:t>
      </w:r>
      <w:r w:rsidR="00B56073" w:rsidRPr="000D336B">
        <w:rPr>
          <w:bCs/>
          <w:color w:val="000000" w:themeColor="text1"/>
          <w:szCs w:val="20"/>
        </w:rPr>
        <w:t>dílené vize. Jednotlivé části bude finalizovat organizátor soutěže</w:t>
      </w:r>
      <w:r w:rsidR="00587AA4">
        <w:rPr>
          <w:bCs/>
          <w:color w:val="000000" w:themeColor="text1"/>
          <w:szCs w:val="20"/>
        </w:rPr>
        <w:t>. Podklady zadání budou zaslány porotě ke konzultaci.</w:t>
      </w:r>
      <w:r w:rsidR="00587AA4">
        <w:rPr>
          <w:bCs/>
          <w:color w:val="000000" w:themeColor="text1"/>
          <w:szCs w:val="20"/>
        </w:rPr>
        <w:tab/>
      </w:r>
    </w:p>
    <w:p w14:paraId="001524EA" w14:textId="46A6C333" w:rsidR="004769C6" w:rsidRDefault="004769C6" w:rsidP="004769C6">
      <w:pPr>
        <w:spacing w:before="120"/>
        <w:jc w:val="both"/>
        <w:rPr>
          <w:rFonts w:ascii="Fenomen Sans" w:hAnsi="Fenomen Sans"/>
          <w:b/>
          <w:szCs w:val="20"/>
        </w:rPr>
      </w:pPr>
      <w:r w:rsidRPr="004769C6">
        <w:rPr>
          <w:b/>
          <w:color w:val="000000" w:themeColor="text1"/>
          <w:szCs w:val="20"/>
        </w:rPr>
        <w:t xml:space="preserve">8.2. </w:t>
      </w:r>
      <w:r w:rsidRPr="004769C6">
        <w:rPr>
          <w:rFonts w:ascii="Fenomen Sans" w:hAnsi="Fenomen Sans"/>
          <w:b/>
          <w:szCs w:val="20"/>
        </w:rPr>
        <w:t xml:space="preserve">Náležitosti obsahu a uspořádání </w:t>
      </w:r>
      <w:r>
        <w:rPr>
          <w:rFonts w:ascii="Fenomen Sans" w:hAnsi="Fenomen Sans"/>
          <w:b/>
          <w:szCs w:val="20"/>
        </w:rPr>
        <w:t>grafické</w:t>
      </w:r>
      <w:r w:rsidRPr="004769C6">
        <w:rPr>
          <w:rFonts w:ascii="Fenomen Sans" w:hAnsi="Fenomen Sans"/>
          <w:b/>
          <w:szCs w:val="20"/>
        </w:rPr>
        <w:t xml:space="preserve"> části v 1. fázi soutěže</w:t>
      </w:r>
    </w:p>
    <w:p w14:paraId="31384D71" w14:textId="62022D2C" w:rsidR="00B44AF2" w:rsidRDefault="004769C6" w:rsidP="004769C6">
      <w:pPr>
        <w:spacing w:before="120"/>
        <w:ind w:left="284"/>
        <w:jc w:val="both"/>
        <w:rPr>
          <w:rFonts w:ascii="Fenomen Sans" w:hAnsi="Fenomen Sans"/>
          <w:bCs/>
          <w:szCs w:val="20"/>
        </w:rPr>
      </w:pPr>
      <w:r w:rsidRPr="004769C6">
        <w:rPr>
          <w:rFonts w:ascii="Fenomen Sans" w:hAnsi="Fenomen Sans"/>
          <w:bCs/>
          <w:szCs w:val="20"/>
        </w:rPr>
        <w:t>Na základě podnětu pana primátora Nedvědického zaslaného emailem byl</w:t>
      </w:r>
      <w:r w:rsidR="00B44AF2">
        <w:rPr>
          <w:rFonts w:ascii="Fenomen Sans" w:hAnsi="Fenomen Sans"/>
          <w:bCs/>
          <w:szCs w:val="20"/>
        </w:rPr>
        <w:t>a specifikace zadání pro 1. fázi upravena následovně:</w:t>
      </w:r>
    </w:p>
    <w:p w14:paraId="572DC36A" w14:textId="77777777" w:rsidR="00B44AF2" w:rsidRDefault="00B44AF2" w:rsidP="00B44AF2">
      <w:pPr>
        <w:pStyle w:val="Odstavecseseznamem"/>
        <w:numPr>
          <w:ilvl w:val="1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B44AF2">
        <w:rPr>
          <w:bCs/>
          <w:color w:val="000000" w:themeColor="text1"/>
          <w:szCs w:val="20"/>
        </w:rPr>
        <w:t>soutěžící předloží</w:t>
      </w:r>
      <w:r>
        <w:rPr>
          <w:bCs/>
          <w:color w:val="000000" w:themeColor="text1"/>
          <w:szCs w:val="20"/>
        </w:rPr>
        <w:t xml:space="preserve"> </w:t>
      </w:r>
      <w:r w:rsidRPr="00B44AF2">
        <w:rPr>
          <w:bCs/>
          <w:color w:val="000000" w:themeColor="text1"/>
          <w:szCs w:val="20"/>
        </w:rPr>
        <w:t>vizi základního prostorového uspořádání a strategie rozvoje zájmového území</w:t>
      </w:r>
    </w:p>
    <w:p w14:paraId="069B670E" w14:textId="5059B5BA" w:rsidR="004769C6" w:rsidRDefault="004769C6" w:rsidP="00B44AF2">
      <w:pPr>
        <w:pStyle w:val="Odstavecseseznamem"/>
        <w:numPr>
          <w:ilvl w:val="1"/>
          <w:numId w:val="6"/>
        </w:numPr>
        <w:spacing w:before="120"/>
        <w:jc w:val="both"/>
        <w:rPr>
          <w:bCs/>
          <w:color w:val="000000" w:themeColor="text1"/>
          <w:szCs w:val="20"/>
        </w:rPr>
      </w:pPr>
      <w:r w:rsidRPr="00B44AF2">
        <w:rPr>
          <w:bCs/>
          <w:color w:val="000000" w:themeColor="text1"/>
          <w:szCs w:val="20"/>
        </w:rPr>
        <w:t xml:space="preserve">doplněno </w:t>
      </w:r>
      <w:r w:rsidR="00B44AF2">
        <w:rPr>
          <w:bCs/>
          <w:color w:val="000000" w:themeColor="text1"/>
          <w:szCs w:val="20"/>
        </w:rPr>
        <w:t xml:space="preserve">bylo </w:t>
      </w:r>
      <w:r w:rsidRPr="00B44AF2">
        <w:rPr>
          <w:bCs/>
          <w:color w:val="000000" w:themeColor="text1"/>
          <w:szCs w:val="20"/>
        </w:rPr>
        <w:t xml:space="preserve">doporučené měřítko </w:t>
      </w:r>
      <w:proofErr w:type="gramStart"/>
      <w:r w:rsidRPr="00B44AF2">
        <w:rPr>
          <w:bCs/>
          <w:color w:val="000000" w:themeColor="text1"/>
          <w:szCs w:val="20"/>
        </w:rPr>
        <w:t>1 :</w:t>
      </w:r>
      <w:proofErr w:type="gramEnd"/>
      <w:r w:rsidRPr="00B44AF2">
        <w:rPr>
          <w:bCs/>
          <w:color w:val="000000" w:themeColor="text1"/>
          <w:szCs w:val="20"/>
        </w:rPr>
        <w:t xml:space="preserve"> 1 </w:t>
      </w:r>
      <w:r w:rsidR="00B44AF2" w:rsidRPr="00B44AF2">
        <w:rPr>
          <w:bCs/>
          <w:color w:val="000000" w:themeColor="text1"/>
          <w:szCs w:val="20"/>
        </w:rPr>
        <w:t>2</w:t>
      </w:r>
      <w:r w:rsidRPr="00B44AF2">
        <w:rPr>
          <w:bCs/>
          <w:color w:val="000000" w:themeColor="text1"/>
          <w:szCs w:val="20"/>
        </w:rPr>
        <w:t>00 k požadavku na řešení 2 návrh detailů prostorového a funkčního řešení 2 ploch v rámci řešeného území.</w:t>
      </w:r>
    </w:p>
    <w:p w14:paraId="4C080148" w14:textId="3120C30E" w:rsidR="00B44AF2" w:rsidRPr="00B44AF2" w:rsidRDefault="00B44AF2" w:rsidP="00750B43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Fenomen Sans" w:hAnsi="Fenomen Sans"/>
          <w:b/>
          <w:bCs/>
          <w:szCs w:val="20"/>
        </w:rPr>
      </w:pPr>
      <w:r w:rsidRPr="00B44AF2">
        <w:rPr>
          <w:bCs/>
          <w:color w:val="000000" w:themeColor="text1"/>
          <w:szCs w:val="20"/>
        </w:rPr>
        <w:t xml:space="preserve">požadavek na předložení „vize jedné </w:t>
      </w:r>
      <w:r w:rsidR="007E73C0">
        <w:rPr>
          <w:bCs/>
          <w:color w:val="000000" w:themeColor="text1"/>
          <w:szCs w:val="20"/>
        </w:rPr>
        <w:t xml:space="preserve">……. </w:t>
      </w:r>
      <w:r w:rsidRPr="00B44AF2">
        <w:rPr>
          <w:bCs/>
          <w:color w:val="000000" w:themeColor="text1"/>
          <w:szCs w:val="20"/>
        </w:rPr>
        <w:t xml:space="preserve">intervence“ byl přeformulován na </w:t>
      </w:r>
      <w:bookmarkStart w:id="7" w:name="_Toc36237199"/>
      <w:r>
        <w:rPr>
          <w:bCs/>
          <w:color w:val="000000" w:themeColor="text1"/>
          <w:szCs w:val="20"/>
        </w:rPr>
        <w:t>„</w:t>
      </w:r>
      <w:r>
        <w:rPr>
          <w:rFonts w:cs="Arial"/>
        </w:rPr>
        <w:t>koncept</w:t>
      </w:r>
      <w:r w:rsidRPr="0089027C">
        <w:rPr>
          <w:rFonts w:cs="Arial"/>
        </w:rPr>
        <w:t xml:space="preserve"> jedné </w:t>
      </w:r>
      <w:r w:rsidR="007E73C0">
        <w:rPr>
          <w:rFonts w:cs="Arial"/>
        </w:rPr>
        <w:t>…………</w:t>
      </w:r>
      <w:r w:rsidRPr="0089027C">
        <w:rPr>
          <w:rFonts w:cs="Arial"/>
          <w:color w:val="000000" w:themeColor="text1"/>
        </w:rPr>
        <w:t xml:space="preserve"> intervence</w:t>
      </w:r>
      <w:r>
        <w:rPr>
          <w:rFonts w:cs="Arial"/>
          <w:color w:val="000000" w:themeColor="text1"/>
        </w:rPr>
        <w:t>“</w:t>
      </w:r>
    </w:p>
    <w:p w14:paraId="4124BB8A" w14:textId="6B62E56A" w:rsidR="0052423F" w:rsidRPr="00B44AF2" w:rsidRDefault="0052423F" w:rsidP="00B44AF2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r w:rsidRPr="00B44AF2">
        <w:rPr>
          <w:rFonts w:ascii="Fenomen Sans" w:hAnsi="Fenomen Sans"/>
          <w:b/>
          <w:bCs/>
          <w:szCs w:val="20"/>
        </w:rPr>
        <w:t>8.3. Náležitosti obsahu a uspořádání textové části v 1. fázi soutěže</w:t>
      </w:r>
      <w:bookmarkStart w:id="8" w:name="_GoBack"/>
      <w:bookmarkEnd w:id="7"/>
      <w:bookmarkEnd w:id="8"/>
    </w:p>
    <w:p w14:paraId="1B895F42" w14:textId="77777777" w:rsidR="00650F66" w:rsidRPr="00650F66" w:rsidRDefault="00650F66" w:rsidP="00650F66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650F66">
        <w:rPr>
          <w:bCs/>
          <w:color w:val="000000" w:themeColor="text1"/>
          <w:szCs w:val="20"/>
        </w:rPr>
        <w:lastRenderedPageBreak/>
        <w:t xml:space="preserve">Textová část (publikace) bude obsahovat textové vyjádření návrhu doplněné o grafická vyjádření návrhu ze soutěžních panelů a bude zpracována v českém a zároveň anglickém jazyce (viz. kapitola 16.1 těchto Soutěžních podmínek). </w:t>
      </w:r>
    </w:p>
    <w:p w14:paraId="00181FC7" w14:textId="77777777" w:rsidR="00650F66" w:rsidRPr="00650F66" w:rsidRDefault="00650F66" w:rsidP="00650F66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650F66">
        <w:rPr>
          <w:bCs/>
          <w:color w:val="000000" w:themeColor="text1"/>
          <w:szCs w:val="20"/>
        </w:rPr>
        <w:t>Textová část bude požadována v rozsahu do 60 stran A3 (celkový rozsah české i anglické verze).</w:t>
      </w:r>
    </w:p>
    <w:p w14:paraId="5E48F945" w14:textId="77777777" w:rsidR="0052423F" w:rsidRPr="000D336B" w:rsidRDefault="0052423F" w:rsidP="0052423F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Textová část bude závazně obsahovat: </w:t>
      </w:r>
    </w:p>
    <w:p w14:paraId="308FAAA1" w14:textId="77777777" w:rsidR="0052423F" w:rsidRPr="000D336B" w:rsidRDefault="0052423F" w:rsidP="0052423F">
      <w:pPr>
        <w:spacing w:before="120"/>
        <w:ind w:left="709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a) stručnou anotaci návrhu;</w:t>
      </w:r>
    </w:p>
    <w:p w14:paraId="12919ECF" w14:textId="77777777" w:rsidR="0052423F" w:rsidRPr="000D336B" w:rsidRDefault="0052423F" w:rsidP="0052423F">
      <w:pPr>
        <w:spacing w:before="120"/>
        <w:ind w:left="709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b) popis vize základního uspořádání a strategie rozvoje zájmového území;</w:t>
      </w:r>
    </w:p>
    <w:p w14:paraId="77862724" w14:textId="77777777" w:rsidR="0052423F" w:rsidRPr="000D336B" w:rsidRDefault="0052423F" w:rsidP="0052423F">
      <w:pPr>
        <w:spacing w:before="120"/>
        <w:ind w:left="709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c) popis zasazení vize zájmového území do širšího kontextu;</w:t>
      </w:r>
    </w:p>
    <w:p w14:paraId="709875E7" w14:textId="77777777" w:rsidR="0052423F" w:rsidRPr="000D336B" w:rsidRDefault="0052423F" w:rsidP="0052423F">
      <w:pPr>
        <w:spacing w:before="120"/>
        <w:ind w:left="709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d) popis detailu prostorového a funkčního řešení 2 ploch v rámci řešeného území zobrazených na soutěžních panelech;</w:t>
      </w:r>
    </w:p>
    <w:p w14:paraId="23F0196E" w14:textId="4E2CEF15" w:rsidR="0052423F" w:rsidRPr="000D336B" w:rsidRDefault="0052423F" w:rsidP="0052423F">
      <w:pPr>
        <w:spacing w:before="120"/>
        <w:ind w:left="709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e) popis vize jedné architektonické, krajinářské, umělecké či jiné intervence</w:t>
      </w:r>
      <w:r w:rsidR="00587AA4">
        <w:rPr>
          <w:bCs/>
          <w:color w:val="000000" w:themeColor="text1"/>
          <w:szCs w:val="20"/>
        </w:rPr>
        <w:t>;</w:t>
      </w:r>
    </w:p>
    <w:p w14:paraId="69DBED86" w14:textId="35342BB6" w:rsidR="00650F66" w:rsidRPr="000D336B" w:rsidRDefault="0052423F" w:rsidP="00650F66">
      <w:pPr>
        <w:spacing w:before="120"/>
        <w:ind w:left="709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f) návrh strukturovaného profesního přístupu k řešení jednotlivých částí následné zakázky, včetně návrhu ceny za zpracování jednotlivých následných zakázek</w:t>
      </w:r>
      <w:r w:rsidR="00587AA4">
        <w:rPr>
          <w:bCs/>
          <w:color w:val="000000" w:themeColor="text1"/>
          <w:szCs w:val="20"/>
        </w:rPr>
        <w:t>.</w:t>
      </w:r>
    </w:p>
    <w:p w14:paraId="5CED27A1" w14:textId="77777777" w:rsidR="0052423F" w:rsidRPr="000D336B" w:rsidRDefault="0052423F" w:rsidP="0052423F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 xml:space="preserve">8.4. a 9.5. Digitální podoba návrhu dodávaná účastníkem po ukončení hodnocení </w:t>
      </w:r>
    </w:p>
    <w:p w14:paraId="636BCFAB" w14:textId="47A57F03" w:rsidR="0052423F" w:rsidRPr="000D336B" w:rsidRDefault="0052423F" w:rsidP="000148CB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Po konzultaci s ČKA není nutné dodržet doporučení ČKA požadovat odevzdání digitální podoby návrhu až po vyhlášení soutěže. </w:t>
      </w:r>
    </w:p>
    <w:p w14:paraId="33066FDB" w14:textId="25AA4154" w:rsidR="0052423F" w:rsidRPr="000D336B" w:rsidRDefault="0052423F" w:rsidP="000148CB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Účastník odevzdá soutěžní návrh </w:t>
      </w:r>
      <w:r w:rsidR="000148CB" w:rsidRPr="000D336B">
        <w:rPr>
          <w:bCs/>
          <w:color w:val="000000" w:themeColor="text1"/>
          <w:szCs w:val="20"/>
        </w:rPr>
        <w:t xml:space="preserve">spolu s ostatními částmi soutěžního návrhu </w:t>
      </w:r>
      <w:r w:rsidRPr="000D336B">
        <w:rPr>
          <w:bCs/>
          <w:color w:val="000000" w:themeColor="text1"/>
          <w:szCs w:val="20"/>
        </w:rPr>
        <w:t>v digitální podobě vložením na profil zadavatele prostřednictvím elektronického nástroje zadavatele E-ZAK.</w:t>
      </w:r>
    </w:p>
    <w:p w14:paraId="2987EAD7" w14:textId="37F819FD" w:rsidR="0052423F" w:rsidRPr="000D336B" w:rsidRDefault="0052423F" w:rsidP="000148CB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 xml:space="preserve">Postupem při přezkoušení návrhů </w:t>
      </w:r>
      <w:r w:rsidR="000148CB" w:rsidRPr="000D336B">
        <w:rPr>
          <w:bCs/>
          <w:color w:val="000000" w:themeColor="text1"/>
          <w:szCs w:val="20"/>
        </w:rPr>
        <w:t>bude</w:t>
      </w:r>
      <w:r w:rsidRPr="000D336B">
        <w:rPr>
          <w:bCs/>
          <w:color w:val="000000" w:themeColor="text1"/>
          <w:szCs w:val="20"/>
        </w:rPr>
        <w:t xml:space="preserve"> nutné zajistit dodržení anonymity soutěžních návrhů</w:t>
      </w:r>
      <w:r w:rsidR="000148CB" w:rsidRPr="000D336B">
        <w:rPr>
          <w:bCs/>
          <w:color w:val="000000" w:themeColor="text1"/>
          <w:szCs w:val="20"/>
        </w:rPr>
        <w:t xml:space="preserve"> vůči porotě, odborníkům poroty, sekretáři poroty a </w:t>
      </w:r>
      <w:proofErr w:type="spellStart"/>
      <w:r w:rsidR="000148CB" w:rsidRPr="000D336B">
        <w:rPr>
          <w:bCs/>
          <w:color w:val="000000" w:themeColor="text1"/>
          <w:szCs w:val="20"/>
        </w:rPr>
        <w:t>přezkušovateli</w:t>
      </w:r>
      <w:proofErr w:type="spellEnd"/>
      <w:r w:rsidR="000148CB" w:rsidRPr="000D336B">
        <w:rPr>
          <w:bCs/>
          <w:color w:val="000000" w:themeColor="text1"/>
          <w:szCs w:val="20"/>
        </w:rPr>
        <w:t xml:space="preserve"> soutěžních návrhů – ke všem částem návrhu odevzdaný</w:t>
      </w:r>
      <w:r w:rsidR="00587AA4">
        <w:rPr>
          <w:bCs/>
          <w:color w:val="000000" w:themeColor="text1"/>
          <w:szCs w:val="20"/>
        </w:rPr>
        <w:t>ch</w:t>
      </w:r>
      <w:r w:rsidR="000148CB" w:rsidRPr="000D336B">
        <w:rPr>
          <w:bCs/>
          <w:color w:val="000000" w:themeColor="text1"/>
          <w:szCs w:val="20"/>
        </w:rPr>
        <w:t xml:space="preserve"> elektronicky v E-ZAK bude mít přístup pouze zadavatelem pověřená osoba zavázaná mlčenlivostí. Ta zajistí </w:t>
      </w:r>
      <w:proofErr w:type="spellStart"/>
      <w:r w:rsidR="000148CB" w:rsidRPr="000D336B">
        <w:rPr>
          <w:bCs/>
          <w:color w:val="000000" w:themeColor="text1"/>
          <w:szCs w:val="20"/>
        </w:rPr>
        <w:t>anonymizaci</w:t>
      </w:r>
      <w:proofErr w:type="spellEnd"/>
      <w:r w:rsidR="000148CB" w:rsidRPr="000D336B">
        <w:rPr>
          <w:bCs/>
          <w:color w:val="000000" w:themeColor="text1"/>
          <w:szCs w:val="20"/>
        </w:rPr>
        <w:t xml:space="preserve"> všech částí návrhu odevzdávaných elektronicky.</w:t>
      </w:r>
    </w:p>
    <w:p w14:paraId="5C23DCA0" w14:textId="690DE6C3" w:rsidR="000148CB" w:rsidRPr="000D336B" w:rsidRDefault="000148CB" w:rsidP="000148CB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9" w:name="_Toc36237207"/>
      <w:r w:rsidRPr="000D336B">
        <w:rPr>
          <w:rFonts w:ascii="Fenomen Sans" w:hAnsi="Fenomen Sans"/>
          <w:b/>
          <w:bCs/>
          <w:szCs w:val="20"/>
        </w:rPr>
        <w:t>9.4. Náležitosti obsahu a uspořádání textové části v 2. fázi soutěže</w:t>
      </w:r>
      <w:bookmarkEnd w:id="9"/>
    </w:p>
    <w:p w14:paraId="542253A4" w14:textId="2E34BC1A" w:rsidR="0052423F" w:rsidRPr="000D336B" w:rsidRDefault="000148CB" w:rsidP="000148CB">
      <w:pPr>
        <w:spacing w:before="120"/>
        <w:ind w:left="284"/>
        <w:jc w:val="both"/>
        <w:rPr>
          <w:bCs/>
          <w:color w:val="000000" w:themeColor="text1"/>
          <w:szCs w:val="20"/>
        </w:rPr>
      </w:pPr>
      <w:r w:rsidRPr="000D336B">
        <w:rPr>
          <w:bCs/>
          <w:color w:val="000000" w:themeColor="text1"/>
          <w:szCs w:val="20"/>
        </w:rPr>
        <w:t>Stejně jako v 1. fázi soutěže je doplněn požadavek na doložení návrh strukturovaného profesního přístupu k řešení jednotlivých částí následné zakázky, včetně návrhu ceny za zpracování jednotlivých následných zakázek.</w:t>
      </w:r>
    </w:p>
    <w:p w14:paraId="6F8E2689" w14:textId="22F5060A" w:rsidR="005375FD" w:rsidRPr="000D336B" w:rsidRDefault="005375FD" w:rsidP="005375FD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10" w:name="_Toc36237223"/>
      <w:r w:rsidRPr="000D336B">
        <w:rPr>
          <w:rFonts w:ascii="Fenomen Sans" w:hAnsi="Fenomen Sans"/>
          <w:b/>
          <w:bCs/>
          <w:szCs w:val="20"/>
        </w:rPr>
        <w:t>12.3. Náhrady výloh spojených s účastí v soutěži</w:t>
      </w:r>
      <w:bookmarkEnd w:id="10"/>
      <w:r w:rsidRPr="000D336B">
        <w:rPr>
          <w:rFonts w:ascii="Fenomen Sans" w:hAnsi="Fenomen Sans"/>
          <w:b/>
          <w:bCs/>
          <w:szCs w:val="20"/>
        </w:rPr>
        <w:t xml:space="preserve"> </w:t>
      </w:r>
    </w:p>
    <w:p w14:paraId="4BB8A6FB" w14:textId="0707338B" w:rsidR="00457981" w:rsidRPr="000D336B" w:rsidRDefault="003531BF" w:rsidP="000148CB">
      <w:pPr>
        <w:ind w:left="284"/>
        <w:jc w:val="both"/>
        <w:rPr>
          <w:color w:val="000000" w:themeColor="text1"/>
          <w:szCs w:val="20"/>
        </w:rPr>
      </w:pPr>
      <w:r w:rsidRPr="000D336B">
        <w:rPr>
          <w:color w:val="000000" w:themeColor="text1"/>
          <w:szCs w:val="20"/>
        </w:rPr>
        <w:t>Během 1. dne ustavujícího jednání poroty b</w:t>
      </w:r>
      <w:r w:rsidR="005375FD" w:rsidRPr="000D336B">
        <w:rPr>
          <w:color w:val="000000" w:themeColor="text1"/>
          <w:szCs w:val="20"/>
        </w:rPr>
        <w:t>yla vznesena otázka, zda v případě, že nedojde v 2.</w:t>
      </w:r>
      <w:r w:rsidR="00FE00AA">
        <w:rPr>
          <w:color w:val="000000" w:themeColor="text1"/>
          <w:szCs w:val="20"/>
        </w:rPr>
        <w:t xml:space="preserve"> </w:t>
      </w:r>
      <w:r w:rsidR="005375FD" w:rsidRPr="000D336B">
        <w:rPr>
          <w:color w:val="000000" w:themeColor="text1"/>
          <w:szCs w:val="20"/>
        </w:rPr>
        <w:t>fázi soutěže k udělení některé z cen, může být udělena neoceněnému návrhu</w:t>
      </w:r>
      <w:r w:rsidR="00587AA4">
        <w:rPr>
          <w:color w:val="000000" w:themeColor="text1"/>
          <w:szCs w:val="20"/>
        </w:rPr>
        <w:t xml:space="preserve"> </w:t>
      </w:r>
      <w:r w:rsidR="005375FD" w:rsidRPr="000D336B">
        <w:rPr>
          <w:color w:val="000000" w:themeColor="text1"/>
          <w:szCs w:val="20"/>
        </w:rPr>
        <w:t>náhrada výloh. Dle konzultace s ČKA zahrnuje § 10 odst. 8 a § 12 odst. 2 Soutěžního řádu ČKA i tuto možnost.</w:t>
      </w:r>
    </w:p>
    <w:p w14:paraId="0346E5C2" w14:textId="77777777" w:rsidR="00A9444D" w:rsidRPr="000D336B" w:rsidRDefault="00A9444D" w:rsidP="00A9444D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11" w:name="_Toc36237226"/>
      <w:r w:rsidRPr="000D336B">
        <w:rPr>
          <w:rFonts w:ascii="Fenomen Sans" w:hAnsi="Fenomen Sans"/>
          <w:b/>
          <w:bCs/>
          <w:szCs w:val="20"/>
        </w:rPr>
        <w:t>12.6. Zahrnutí ceny do honoráře za následnou zakázku</w:t>
      </w:r>
      <w:bookmarkEnd w:id="11"/>
    </w:p>
    <w:p w14:paraId="7166A1AE" w14:textId="21C6379F" w:rsidR="00A9444D" w:rsidRPr="000D336B" w:rsidRDefault="00A9444D" w:rsidP="00A9444D">
      <w:pPr>
        <w:ind w:left="284"/>
        <w:jc w:val="both"/>
        <w:rPr>
          <w:color w:val="000000" w:themeColor="text1"/>
          <w:szCs w:val="20"/>
        </w:rPr>
      </w:pPr>
      <w:r w:rsidRPr="000D336B">
        <w:rPr>
          <w:color w:val="000000" w:themeColor="text1"/>
          <w:szCs w:val="20"/>
        </w:rPr>
        <w:t xml:space="preserve">Tento odstavec </w:t>
      </w:r>
      <w:r w:rsidR="00650F66">
        <w:rPr>
          <w:color w:val="000000" w:themeColor="text1"/>
          <w:szCs w:val="20"/>
        </w:rPr>
        <w:t>je</w:t>
      </w:r>
      <w:r w:rsidRPr="000D336B">
        <w:rPr>
          <w:color w:val="000000" w:themeColor="text1"/>
          <w:szCs w:val="20"/>
        </w:rPr>
        <w:t xml:space="preserve"> zcela vypuštěn. V odst. 4.2 Předpokládaná hodnota následné zakázky je mimo jiné uvedeno: V ceně za provedení následné zakázky budou zohledněny ty části jednotlivých následných zakázek, které již byly zpracovány v rámci soutěžního návrhu.</w:t>
      </w:r>
    </w:p>
    <w:p w14:paraId="788E5125" w14:textId="5B6B44D5" w:rsidR="002F740E" w:rsidRPr="000D336B" w:rsidRDefault="002F740E" w:rsidP="002F740E">
      <w:pPr>
        <w:spacing w:before="120" w:after="120"/>
        <w:jc w:val="both"/>
        <w:rPr>
          <w:rFonts w:ascii="Fenomen Sans" w:hAnsi="Fenomen Sans"/>
          <w:b/>
          <w:bCs/>
          <w:szCs w:val="20"/>
        </w:rPr>
      </w:pPr>
      <w:bookmarkStart w:id="12" w:name="_Toc36237233"/>
      <w:r w:rsidRPr="000D336B">
        <w:rPr>
          <w:rFonts w:ascii="Fenomen Sans" w:hAnsi="Fenomen Sans"/>
          <w:b/>
          <w:bCs/>
          <w:szCs w:val="20"/>
        </w:rPr>
        <w:t>13.5. Prohlídka řešeného území</w:t>
      </w:r>
      <w:bookmarkEnd w:id="12"/>
    </w:p>
    <w:p w14:paraId="13EDC5B0" w14:textId="6655CE67" w:rsidR="002F740E" w:rsidRPr="000D336B" w:rsidRDefault="002F740E" w:rsidP="002F740E">
      <w:pPr>
        <w:ind w:left="284"/>
        <w:jc w:val="both"/>
        <w:rPr>
          <w:color w:val="000000" w:themeColor="text1"/>
          <w:szCs w:val="20"/>
        </w:rPr>
      </w:pPr>
      <w:r w:rsidRPr="000D336B">
        <w:rPr>
          <w:color w:val="000000" w:themeColor="text1"/>
          <w:szCs w:val="20"/>
        </w:rPr>
        <w:t xml:space="preserve">Na základě emailem zaslaného komentáře </w:t>
      </w:r>
      <w:r w:rsidR="00302864">
        <w:rPr>
          <w:color w:val="000000" w:themeColor="text1"/>
          <w:szCs w:val="20"/>
        </w:rPr>
        <w:t xml:space="preserve">J. </w:t>
      </w:r>
      <w:proofErr w:type="spellStart"/>
      <w:r w:rsidR="00302864">
        <w:rPr>
          <w:color w:val="000000" w:themeColor="text1"/>
          <w:szCs w:val="20"/>
        </w:rPr>
        <w:t>Trevisan</w:t>
      </w:r>
      <w:proofErr w:type="spellEnd"/>
      <w:r w:rsidR="00302864">
        <w:rPr>
          <w:color w:val="000000" w:themeColor="text1"/>
          <w:szCs w:val="20"/>
        </w:rPr>
        <w:t xml:space="preserve"> </w:t>
      </w:r>
      <w:r w:rsidRPr="000D336B">
        <w:rPr>
          <w:color w:val="000000" w:themeColor="text1"/>
          <w:szCs w:val="20"/>
        </w:rPr>
        <w:t>byla doplněna informace, že celé řešené území je kromě areálu ocelárny Chabařovice volně přístupné. Terénní průzkum řešeného území je možný kdykoliv.</w:t>
      </w:r>
    </w:p>
    <w:p w14:paraId="3D3C80C9" w14:textId="48392432" w:rsidR="002F740E" w:rsidRPr="00C96A91" w:rsidRDefault="000D336B" w:rsidP="00C96A91">
      <w:pPr>
        <w:spacing w:before="240" w:after="120"/>
        <w:jc w:val="both"/>
        <w:rPr>
          <w:rFonts w:ascii="Fenomen Sans" w:hAnsi="Fenomen Sans"/>
          <w:b/>
          <w:bCs/>
          <w:sz w:val="28"/>
          <w:szCs w:val="28"/>
        </w:rPr>
      </w:pPr>
      <w:r>
        <w:rPr>
          <w:rFonts w:ascii="Fenomen Sans" w:hAnsi="Fenomen Sans"/>
          <w:b/>
          <w:bCs/>
          <w:sz w:val="28"/>
          <w:szCs w:val="28"/>
        </w:rPr>
        <w:t>7</w:t>
      </w:r>
      <w:r w:rsidR="00C96A91" w:rsidRPr="00C96A91">
        <w:rPr>
          <w:rFonts w:ascii="Fenomen Sans" w:hAnsi="Fenomen Sans"/>
          <w:b/>
          <w:bCs/>
          <w:sz w:val="28"/>
          <w:szCs w:val="28"/>
        </w:rPr>
        <w:t xml:space="preserve">/ </w:t>
      </w:r>
      <w:r w:rsidR="0004785B" w:rsidRPr="00C96A91">
        <w:rPr>
          <w:rFonts w:ascii="Fenomen Sans" w:hAnsi="Fenomen Sans"/>
          <w:b/>
          <w:bCs/>
          <w:sz w:val="28"/>
          <w:szCs w:val="28"/>
        </w:rPr>
        <w:t>Zadání soutěže</w:t>
      </w:r>
    </w:p>
    <w:p w14:paraId="035FE9EF" w14:textId="77777777" w:rsidR="00302864" w:rsidRDefault="0004785B" w:rsidP="00302864">
      <w:pPr>
        <w:spacing w:after="120"/>
        <w:ind w:left="284"/>
        <w:jc w:val="both"/>
        <w:rPr>
          <w:bCs/>
          <w:szCs w:val="20"/>
        </w:rPr>
      </w:pPr>
      <w:r w:rsidRPr="000D336B">
        <w:rPr>
          <w:color w:val="000000" w:themeColor="text1"/>
          <w:szCs w:val="20"/>
        </w:rPr>
        <w:t xml:space="preserve">Na základě emailem zaslaného </w:t>
      </w:r>
      <w:r w:rsidR="00302864">
        <w:rPr>
          <w:color w:val="000000" w:themeColor="text1"/>
          <w:szCs w:val="20"/>
        </w:rPr>
        <w:t>podnětu</w:t>
      </w:r>
      <w:r w:rsidRPr="000D336B">
        <w:rPr>
          <w:color w:val="000000" w:themeColor="text1"/>
          <w:szCs w:val="20"/>
        </w:rPr>
        <w:t xml:space="preserve"> </w:t>
      </w:r>
      <w:r w:rsidR="00302864">
        <w:rPr>
          <w:color w:val="000000" w:themeColor="text1"/>
          <w:szCs w:val="20"/>
        </w:rPr>
        <w:t xml:space="preserve">J. </w:t>
      </w:r>
      <w:proofErr w:type="spellStart"/>
      <w:r w:rsidR="00302864">
        <w:rPr>
          <w:color w:val="000000" w:themeColor="text1"/>
          <w:szCs w:val="20"/>
        </w:rPr>
        <w:t>Trevisan</w:t>
      </w:r>
      <w:proofErr w:type="spellEnd"/>
      <w:r w:rsidR="00302864">
        <w:rPr>
          <w:color w:val="000000" w:themeColor="text1"/>
          <w:szCs w:val="20"/>
        </w:rPr>
        <w:t xml:space="preserve"> </w:t>
      </w:r>
      <w:r w:rsidRPr="000D336B">
        <w:rPr>
          <w:color w:val="000000" w:themeColor="text1"/>
          <w:szCs w:val="20"/>
        </w:rPr>
        <w:t xml:space="preserve">byly přeskupeny </w:t>
      </w:r>
      <w:r w:rsidR="00302864">
        <w:rPr>
          <w:color w:val="000000" w:themeColor="text1"/>
          <w:szCs w:val="20"/>
        </w:rPr>
        <w:t xml:space="preserve">kapitoly zadání </w:t>
      </w:r>
      <w:r w:rsidRPr="000D336B">
        <w:rPr>
          <w:color w:val="000000" w:themeColor="text1"/>
          <w:szCs w:val="20"/>
        </w:rPr>
        <w:t xml:space="preserve">tak, aby jejich pořadí logicky </w:t>
      </w:r>
      <w:r w:rsidR="00302864">
        <w:rPr>
          <w:color w:val="000000" w:themeColor="text1"/>
          <w:szCs w:val="20"/>
        </w:rPr>
        <w:t xml:space="preserve">navazovalo a aby řazení témat zadání </w:t>
      </w:r>
      <w:r w:rsidRPr="000D336B">
        <w:rPr>
          <w:color w:val="000000" w:themeColor="text1"/>
          <w:szCs w:val="20"/>
        </w:rPr>
        <w:t>odpovídalo významu a obsahu jednotlivých témat.</w:t>
      </w:r>
      <w:r w:rsidR="00302864" w:rsidRPr="00302864">
        <w:rPr>
          <w:bCs/>
          <w:szCs w:val="20"/>
        </w:rPr>
        <w:t xml:space="preserve"> </w:t>
      </w:r>
    </w:p>
    <w:p w14:paraId="019F5460" w14:textId="119E1E5D" w:rsidR="0004785B" w:rsidRPr="00302864" w:rsidRDefault="00302864" w:rsidP="00302864">
      <w:pPr>
        <w:spacing w:after="120"/>
        <w:ind w:left="284"/>
        <w:jc w:val="both"/>
        <w:rPr>
          <w:bCs/>
          <w:szCs w:val="20"/>
        </w:rPr>
      </w:pPr>
      <w:r>
        <w:rPr>
          <w:bCs/>
          <w:szCs w:val="20"/>
        </w:rPr>
        <w:lastRenderedPageBreak/>
        <w:t>Zároveň byl přeformulován odstavec „Design manuál území“ na „Veřejná prostranství“ tak, aby stejně jako ostatní témata k řešení vystihoval skutečně téma k řešení a nepopisoval jeden z výstupů soutěže, resp. následnou zakázku.</w:t>
      </w:r>
    </w:p>
    <w:p w14:paraId="367378E7" w14:textId="30E9E16B" w:rsidR="00302864" w:rsidRDefault="00302864" w:rsidP="00302864">
      <w:pPr>
        <w:spacing w:after="120"/>
        <w:ind w:left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Obsah zadání je následující:</w:t>
      </w:r>
    </w:p>
    <w:p w14:paraId="17799260" w14:textId="3061BB4E" w:rsidR="00302864" w:rsidRDefault="00302864" w:rsidP="0004785B">
      <w:pPr>
        <w:ind w:left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1. Sdílená vize jezera Milada</w:t>
      </w:r>
    </w:p>
    <w:p w14:paraId="305B73A2" w14:textId="1E8449F2" w:rsidR="00302864" w:rsidRDefault="00302864" w:rsidP="0004785B">
      <w:pPr>
        <w:ind w:left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 Řešené území</w:t>
      </w:r>
    </w:p>
    <w:p w14:paraId="36F1BDE8" w14:textId="7A4D7515" w:rsidR="00302864" w:rsidRPr="000D336B" w:rsidRDefault="00302864" w:rsidP="00302864">
      <w:pPr>
        <w:ind w:left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3. témata řešení</w:t>
      </w:r>
    </w:p>
    <w:p w14:paraId="4E5C6A06" w14:textId="45A30047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.1.</w:t>
      </w:r>
      <w:r w:rsidR="0004785B" w:rsidRPr="000D336B">
        <w:rPr>
          <w:color w:val="000000" w:themeColor="text1"/>
          <w:szCs w:val="20"/>
        </w:rPr>
        <w:tab/>
        <w:t>Strategie rozvoje území</w:t>
      </w:r>
    </w:p>
    <w:p w14:paraId="0A484378" w14:textId="73E019E4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.2.</w:t>
      </w:r>
      <w:r w:rsidR="0004785B" w:rsidRPr="000D336B">
        <w:rPr>
          <w:color w:val="000000" w:themeColor="text1"/>
          <w:szCs w:val="20"/>
        </w:rPr>
        <w:tab/>
        <w:t>Historie místa</w:t>
      </w:r>
    </w:p>
    <w:p w14:paraId="447A5C38" w14:textId="0DF8BBBB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.3.</w:t>
      </w:r>
      <w:r w:rsidR="0004785B" w:rsidRPr="000D336B">
        <w:rPr>
          <w:color w:val="000000" w:themeColor="text1"/>
          <w:szCs w:val="20"/>
        </w:rPr>
        <w:tab/>
        <w:t xml:space="preserve">Příroda a krajina </w:t>
      </w:r>
    </w:p>
    <w:p w14:paraId="6C28E0DF" w14:textId="24F98755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.4.</w:t>
      </w:r>
      <w:r w:rsidR="0004785B" w:rsidRPr="000D336B">
        <w:rPr>
          <w:color w:val="000000" w:themeColor="text1"/>
          <w:szCs w:val="20"/>
        </w:rPr>
        <w:tab/>
        <w:t>Rekreace, sport a cestovní ruch</w:t>
      </w:r>
    </w:p>
    <w:p w14:paraId="589B8C1F" w14:textId="390EA45D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.5.</w:t>
      </w:r>
      <w:r w:rsidR="0004785B" w:rsidRPr="000D336B">
        <w:rPr>
          <w:color w:val="000000" w:themeColor="text1"/>
          <w:szCs w:val="20"/>
        </w:rPr>
        <w:tab/>
      </w:r>
      <w:proofErr w:type="spellStart"/>
      <w:r w:rsidR="0004785B" w:rsidRPr="000D336B">
        <w:rPr>
          <w:color w:val="000000" w:themeColor="text1"/>
          <w:szCs w:val="20"/>
        </w:rPr>
        <w:t>Přestavbová</w:t>
      </w:r>
      <w:proofErr w:type="spellEnd"/>
      <w:r w:rsidR="0004785B" w:rsidRPr="000D336B">
        <w:rPr>
          <w:color w:val="000000" w:themeColor="text1"/>
          <w:szCs w:val="20"/>
        </w:rPr>
        <w:t xml:space="preserve"> či nově zastavitelná území pro bydlení, služby</w:t>
      </w:r>
    </w:p>
    <w:p w14:paraId="5CDBA90B" w14:textId="618E3FBB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.6.</w:t>
      </w:r>
      <w:r w:rsidR="0004785B" w:rsidRPr="000D336B">
        <w:rPr>
          <w:color w:val="000000" w:themeColor="text1"/>
          <w:szCs w:val="20"/>
        </w:rPr>
        <w:tab/>
        <w:t>Dopravní obslužnost území</w:t>
      </w:r>
    </w:p>
    <w:p w14:paraId="51D55A15" w14:textId="2C102369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.7.</w:t>
      </w:r>
      <w:r w:rsidR="0004785B" w:rsidRPr="000D336B">
        <w:rPr>
          <w:color w:val="000000" w:themeColor="text1"/>
          <w:szCs w:val="20"/>
        </w:rPr>
        <w:tab/>
        <w:t>Technická infrastruktura</w:t>
      </w:r>
    </w:p>
    <w:p w14:paraId="01A5F660" w14:textId="517A59A0" w:rsidR="0004785B" w:rsidRPr="000D336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.8.</w:t>
      </w:r>
      <w:r w:rsidR="0004785B" w:rsidRPr="000D336B">
        <w:rPr>
          <w:color w:val="000000" w:themeColor="text1"/>
          <w:szCs w:val="20"/>
        </w:rPr>
        <w:tab/>
      </w:r>
      <w:r w:rsidR="00587AA4">
        <w:rPr>
          <w:color w:val="000000" w:themeColor="text1"/>
          <w:szCs w:val="20"/>
        </w:rPr>
        <w:t>Veřejná prostranství</w:t>
      </w:r>
    </w:p>
    <w:p w14:paraId="1FF2B6B3" w14:textId="078BEA47" w:rsidR="0004785B" w:rsidRDefault="00302864" w:rsidP="0004785B">
      <w:pPr>
        <w:ind w:left="708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</w:t>
      </w:r>
      <w:r w:rsidR="0004785B" w:rsidRPr="000D336B">
        <w:rPr>
          <w:color w:val="000000" w:themeColor="text1"/>
          <w:szCs w:val="20"/>
        </w:rPr>
        <w:t>.9.</w:t>
      </w:r>
      <w:r w:rsidR="0004785B" w:rsidRPr="000D336B">
        <w:rPr>
          <w:color w:val="000000" w:themeColor="text1"/>
          <w:szCs w:val="20"/>
        </w:rPr>
        <w:tab/>
        <w:t>Architektonické, krajinářské, umělecké a jiné intervence v</w:t>
      </w:r>
      <w:r>
        <w:rPr>
          <w:color w:val="000000" w:themeColor="text1"/>
          <w:szCs w:val="20"/>
        </w:rPr>
        <w:t> </w:t>
      </w:r>
      <w:r w:rsidR="0004785B" w:rsidRPr="000D336B">
        <w:rPr>
          <w:color w:val="000000" w:themeColor="text1"/>
          <w:szCs w:val="20"/>
        </w:rPr>
        <w:t>území</w:t>
      </w:r>
    </w:p>
    <w:p w14:paraId="084B5A6C" w14:textId="0F12916C" w:rsidR="00302864" w:rsidRDefault="00302864" w:rsidP="00302864">
      <w:pPr>
        <w:ind w:left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4. Soutěžní zadání</w:t>
      </w:r>
    </w:p>
    <w:p w14:paraId="56618CA3" w14:textId="147DB3B6" w:rsidR="00302864" w:rsidRDefault="00302864" w:rsidP="00302864">
      <w:pPr>
        <w:ind w:left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4.1. </w:t>
      </w:r>
      <w:r>
        <w:rPr>
          <w:color w:val="000000" w:themeColor="text1"/>
          <w:szCs w:val="20"/>
        </w:rPr>
        <w:tab/>
        <w:t>Specifikace zadání pro 1. fázi soutěže</w:t>
      </w:r>
    </w:p>
    <w:p w14:paraId="6FFC80F6" w14:textId="21ACA145" w:rsidR="00302864" w:rsidRPr="000D336B" w:rsidRDefault="00302864" w:rsidP="00302864">
      <w:pPr>
        <w:ind w:left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4.2</w:t>
      </w:r>
      <w:r>
        <w:rPr>
          <w:color w:val="000000" w:themeColor="text1"/>
          <w:szCs w:val="20"/>
        </w:rPr>
        <w:tab/>
        <w:t>Specifikace zadání pro 2. fázi soutěže</w:t>
      </w:r>
    </w:p>
    <w:p w14:paraId="66AC1FFF" w14:textId="77777777" w:rsidR="00794664" w:rsidRPr="000D336B" w:rsidRDefault="00794664" w:rsidP="00E26B0D">
      <w:pPr>
        <w:jc w:val="both"/>
        <w:rPr>
          <w:b/>
          <w:szCs w:val="20"/>
        </w:rPr>
      </w:pPr>
    </w:p>
    <w:p w14:paraId="5A5C36F2" w14:textId="725D392E" w:rsidR="00E837E1" w:rsidRPr="000D336B" w:rsidRDefault="006634BD" w:rsidP="00E26B0D">
      <w:pPr>
        <w:jc w:val="both"/>
        <w:rPr>
          <w:rFonts w:ascii="Fenomen Sans" w:hAnsi="Fenomen Sans"/>
          <w:b/>
          <w:bCs/>
          <w:szCs w:val="20"/>
        </w:rPr>
      </w:pPr>
      <w:r w:rsidRPr="000D336B">
        <w:rPr>
          <w:rFonts w:ascii="Fenomen Sans" w:hAnsi="Fenomen Sans"/>
          <w:b/>
          <w:bCs/>
          <w:szCs w:val="20"/>
        </w:rPr>
        <w:t>Druhý den online jednání poroty byl ukončen v 10:15.</w:t>
      </w:r>
    </w:p>
    <w:p w14:paraId="1EB4D5FB" w14:textId="77777777" w:rsidR="00110D44" w:rsidRPr="000D336B" w:rsidRDefault="00110D44" w:rsidP="00E26B0D">
      <w:pPr>
        <w:jc w:val="both"/>
        <w:rPr>
          <w:b/>
          <w:szCs w:val="20"/>
        </w:rPr>
      </w:pPr>
    </w:p>
    <w:p w14:paraId="2C3B3100" w14:textId="3A5110EC" w:rsidR="006634BD" w:rsidRPr="000D336B" w:rsidRDefault="006634BD" w:rsidP="006634BD">
      <w:pPr>
        <w:jc w:val="both"/>
        <w:rPr>
          <w:bCs/>
          <w:szCs w:val="20"/>
        </w:rPr>
      </w:pPr>
      <w:r w:rsidRPr="000D336B">
        <w:rPr>
          <w:bCs/>
          <w:szCs w:val="20"/>
        </w:rPr>
        <w:t>Všichni členové poroty následně podepsali a sekretáři poroty zaslali závazek k účasti v porotě, souhlas se soutěžními podmínkami tak, jak byly projednány během dvou dnů online jednání poroty</w:t>
      </w:r>
      <w:r w:rsidR="00FE00AA">
        <w:rPr>
          <w:bCs/>
          <w:szCs w:val="20"/>
        </w:rPr>
        <w:t>,</w:t>
      </w:r>
      <w:r w:rsidRPr="000D336B">
        <w:rPr>
          <w:bCs/>
          <w:szCs w:val="20"/>
        </w:rPr>
        <w:t xml:space="preserve"> a souhlas s volbou předsedy a místopředsedů poroty.</w:t>
      </w:r>
    </w:p>
    <w:p w14:paraId="52B650FF" w14:textId="77777777" w:rsidR="00E26B0D" w:rsidRPr="0064041D" w:rsidRDefault="00E26B0D" w:rsidP="00E72C43">
      <w:pPr>
        <w:rPr>
          <w:b/>
        </w:rPr>
      </w:pPr>
    </w:p>
    <w:p w14:paraId="4C5A6D51" w14:textId="77777777" w:rsidR="00E26B0D" w:rsidRPr="0064041D" w:rsidRDefault="00E26B0D" w:rsidP="00E26B0D">
      <w:pPr>
        <w:ind w:left="5664"/>
        <w:jc w:val="right"/>
        <w:rPr>
          <w:b/>
        </w:rPr>
      </w:pPr>
    </w:p>
    <w:p w14:paraId="7E9D3A23" w14:textId="25F485AA" w:rsidR="0064041D" w:rsidRDefault="00110D44" w:rsidP="00E26B0D">
      <w:pPr>
        <w:ind w:left="5664"/>
        <w:jc w:val="right"/>
        <w:rPr>
          <w:b/>
        </w:rPr>
      </w:pPr>
      <w:r w:rsidRPr="0064041D">
        <w:rPr>
          <w:b/>
        </w:rPr>
        <w:t>Zapsal</w:t>
      </w:r>
      <w:r w:rsidR="00E26B0D" w:rsidRPr="0064041D">
        <w:rPr>
          <w:b/>
        </w:rPr>
        <w:t>a</w:t>
      </w:r>
      <w:r w:rsidRPr="0064041D">
        <w:rPr>
          <w:b/>
        </w:rPr>
        <w:t xml:space="preserve"> K</w:t>
      </w:r>
      <w:r w:rsidR="00E26B0D" w:rsidRPr="0064041D">
        <w:rPr>
          <w:b/>
        </w:rPr>
        <w:t>arolína</w:t>
      </w:r>
      <w:r w:rsidRPr="0064041D">
        <w:rPr>
          <w:b/>
        </w:rPr>
        <w:t xml:space="preserve"> </w:t>
      </w:r>
      <w:proofErr w:type="spellStart"/>
      <w:r w:rsidRPr="0064041D">
        <w:rPr>
          <w:b/>
        </w:rPr>
        <w:t>Koupalov</w:t>
      </w:r>
      <w:r w:rsidR="00700CC6" w:rsidRPr="0064041D">
        <w:rPr>
          <w:b/>
        </w:rPr>
        <w:t>á</w:t>
      </w:r>
      <w:proofErr w:type="spellEnd"/>
    </w:p>
    <w:p w14:paraId="30B8A427" w14:textId="367E2B09" w:rsidR="000A2AE8" w:rsidRDefault="000A2AE8" w:rsidP="00E26B0D">
      <w:pPr>
        <w:ind w:left="5664"/>
        <w:jc w:val="right"/>
        <w:rPr>
          <w:b/>
        </w:rPr>
      </w:pPr>
    </w:p>
    <w:p w14:paraId="35AB60A5" w14:textId="77777777" w:rsidR="000A2AE8" w:rsidRDefault="000A2AE8" w:rsidP="00E26B0D">
      <w:pPr>
        <w:ind w:left="5664"/>
        <w:jc w:val="right"/>
        <w:rPr>
          <w:b/>
        </w:rPr>
      </w:pPr>
    </w:p>
    <w:p w14:paraId="465D62C0" w14:textId="07A23D1D" w:rsidR="00E72C43" w:rsidRDefault="00E72C43" w:rsidP="00E26B0D">
      <w:pPr>
        <w:ind w:left="5664"/>
        <w:jc w:val="right"/>
        <w:rPr>
          <w:b/>
        </w:rPr>
      </w:pPr>
    </w:p>
    <w:p w14:paraId="35824497" w14:textId="77777777" w:rsidR="000D336B" w:rsidRDefault="000D336B" w:rsidP="000D336B">
      <w:pPr>
        <w:rPr>
          <w:b/>
        </w:rPr>
      </w:pPr>
    </w:p>
    <w:p w14:paraId="252105AB" w14:textId="77777777" w:rsidR="000D336B" w:rsidRDefault="000D336B" w:rsidP="000D336B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36"/>
      </w:tblGrid>
      <w:tr w:rsidR="00E72C43" w14:paraId="2BD77897" w14:textId="77777777" w:rsidTr="00E72C43">
        <w:tc>
          <w:tcPr>
            <w:tcW w:w="4820" w:type="dxa"/>
          </w:tcPr>
          <w:p w14:paraId="3AF49068" w14:textId="77777777" w:rsidR="00E72C43" w:rsidRPr="000D336B" w:rsidRDefault="00E72C43" w:rsidP="000A2AE8">
            <w:pPr>
              <w:spacing w:after="600"/>
              <w:rPr>
                <w:rFonts w:ascii="Fenomen Sans" w:hAnsi="Fenomen Sans" w:cs="Arial"/>
                <w:b/>
                <w:bCs/>
              </w:rPr>
            </w:pPr>
            <w:r w:rsidRPr="000D336B">
              <w:rPr>
                <w:rFonts w:ascii="Fenomen Sans" w:hAnsi="Fenomen Sans" w:cs="Arial"/>
                <w:b/>
                <w:bCs/>
              </w:rPr>
              <w:t xml:space="preserve">Řádní členové závislí </w:t>
            </w:r>
            <w:r w:rsidRPr="000D336B">
              <w:rPr>
                <w:rFonts w:ascii="Fenomen Sans" w:hAnsi="Fenomen Sans" w:cs="Arial"/>
                <w:b/>
                <w:bCs/>
              </w:rPr>
              <w:tab/>
            </w:r>
          </w:p>
          <w:p w14:paraId="5354C8D6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Petr Kubiš </w:t>
            </w:r>
          </w:p>
          <w:p w14:paraId="76A99886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>Tomáš Kupec</w:t>
            </w:r>
            <w:r>
              <w:rPr>
                <w:rFonts w:cs="Arial"/>
              </w:rPr>
              <w:t xml:space="preserve"> </w:t>
            </w:r>
          </w:p>
          <w:p w14:paraId="634D4443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Pavlína </w:t>
            </w:r>
            <w:proofErr w:type="spellStart"/>
            <w:r w:rsidRPr="000D336B">
              <w:rPr>
                <w:rFonts w:cs="Arial"/>
              </w:rPr>
              <w:t>Janiková</w:t>
            </w:r>
            <w:proofErr w:type="spellEnd"/>
          </w:p>
          <w:p w14:paraId="2640BAA6" w14:textId="77777777" w:rsidR="00E72C43" w:rsidRPr="000D336B" w:rsidRDefault="00E72C43" w:rsidP="000A2AE8">
            <w:pPr>
              <w:spacing w:after="600"/>
              <w:rPr>
                <w:rFonts w:ascii="Fenomen Sans" w:hAnsi="Fenomen Sans" w:cs="Arial"/>
                <w:b/>
                <w:bCs/>
              </w:rPr>
            </w:pPr>
            <w:r w:rsidRPr="000D336B">
              <w:rPr>
                <w:rFonts w:ascii="Fenomen Sans" w:hAnsi="Fenomen Sans" w:cs="Arial"/>
                <w:b/>
                <w:bCs/>
              </w:rPr>
              <w:t>Řádní členové nezávislí</w:t>
            </w:r>
          </w:p>
          <w:p w14:paraId="1C4532E5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Klára </w:t>
            </w:r>
            <w:proofErr w:type="spellStart"/>
            <w:r w:rsidRPr="000D336B">
              <w:rPr>
                <w:rFonts w:cs="Arial"/>
              </w:rPr>
              <w:t>Salzmann</w:t>
            </w:r>
            <w:proofErr w:type="spellEnd"/>
          </w:p>
          <w:p w14:paraId="25BE44B3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Jan </w:t>
            </w:r>
            <w:proofErr w:type="spellStart"/>
            <w:r w:rsidRPr="000D336B">
              <w:rPr>
                <w:rFonts w:cs="Arial"/>
              </w:rPr>
              <w:t>Magasanik</w:t>
            </w:r>
            <w:proofErr w:type="spellEnd"/>
          </w:p>
          <w:p w14:paraId="0F5E41C6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Filip </w:t>
            </w:r>
            <w:proofErr w:type="spellStart"/>
            <w:r w:rsidRPr="000D336B">
              <w:rPr>
                <w:rFonts w:cs="Arial"/>
              </w:rPr>
              <w:t>Tittl</w:t>
            </w:r>
            <w:proofErr w:type="spellEnd"/>
          </w:p>
          <w:p w14:paraId="2E0E0BFE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Jitka </w:t>
            </w:r>
            <w:proofErr w:type="spellStart"/>
            <w:r w:rsidRPr="000D336B">
              <w:rPr>
                <w:rFonts w:cs="Arial"/>
              </w:rPr>
              <w:t>Trevisan</w:t>
            </w:r>
            <w:proofErr w:type="spellEnd"/>
          </w:p>
          <w:p w14:paraId="6BEED88D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>Ondřej Špaček</w:t>
            </w:r>
          </w:p>
          <w:p w14:paraId="038B7603" w14:textId="77777777" w:rsidR="00E72C43" w:rsidRDefault="00E72C43" w:rsidP="000D336B">
            <w:pPr>
              <w:rPr>
                <w:b/>
              </w:rPr>
            </w:pPr>
          </w:p>
        </w:tc>
        <w:tc>
          <w:tcPr>
            <w:tcW w:w="4236" w:type="dxa"/>
          </w:tcPr>
          <w:p w14:paraId="44FF7E1E" w14:textId="77777777" w:rsidR="00E72C43" w:rsidRPr="000D336B" w:rsidRDefault="00E72C43" w:rsidP="000A2AE8">
            <w:pPr>
              <w:spacing w:after="600"/>
              <w:rPr>
                <w:rFonts w:ascii="Fenomen Sans" w:hAnsi="Fenomen Sans" w:cs="Arial"/>
                <w:b/>
                <w:bCs/>
              </w:rPr>
            </w:pPr>
            <w:r w:rsidRPr="000D336B">
              <w:rPr>
                <w:rFonts w:ascii="Fenomen Sans" w:hAnsi="Fenomen Sans" w:cs="Arial"/>
                <w:b/>
                <w:bCs/>
              </w:rPr>
              <w:lastRenderedPageBreak/>
              <w:t>Náhradníci závislí</w:t>
            </w:r>
            <w:r w:rsidRPr="000D336B">
              <w:rPr>
                <w:rFonts w:ascii="Fenomen Sans" w:hAnsi="Fenomen Sans" w:cs="Arial"/>
                <w:b/>
                <w:bCs/>
              </w:rPr>
              <w:tab/>
            </w:r>
            <w:r w:rsidRPr="000D336B">
              <w:rPr>
                <w:rFonts w:ascii="Fenomen Sans" w:hAnsi="Fenomen Sans" w:cs="Arial"/>
                <w:b/>
                <w:bCs/>
              </w:rPr>
              <w:tab/>
            </w:r>
          </w:p>
          <w:p w14:paraId="189629FB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 w:rsidRPr="000D336B">
              <w:rPr>
                <w:rFonts w:cs="Arial"/>
              </w:rPr>
              <w:t>Vondruška</w:t>
            </w:r>
            <w:r w:rsidRPr="000D336B">
              <w:rPr>
                <w:rFonts w:cs="Arial"/>
              </w:rPr>
              <w:tab/>
            </w:r>
            <w:r w:rsidRPr="000D336B">
              <w:rPr>
                <w:rFonts w:cs="Arial"/>
              </w:rPr>
              <w:tab/>
            </w:r>
            <w:r w:rsidRPr="000D336B">
              <w:rPr>
                <w:rFonts w:cs="Arial"/>
              </w:rPr>
              <w:tab/>
            </w:r>
          </w:p>
          <w:p w14:paraId="53D536EF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Josef </w:t>
            </w:r>
            <w:proofErr w:type="spellStart"/>
            <w:r w:rsidRPr="000D336B">
              <w:rPr>
                <w:rFonts w:cs="Arial"/>
              </w:rPr>
              <w:t>Kusebauch</w:t>
            </w:r>
            <w:proofErr w:type="spellEnd"/>
            <w:r w:rsidRPr="000D336B">
              <w:rPr>
                <w:rFonts w:cs="Arial"/>
              </w:rPr>
              <w:t xml:space="preserve"> </w:t>
            </w:r>
            <w:r w:rsidRPr="000D336B">
              <w:rPr>
                <w:rFonts w:cs="Arial"/>
              </w:rPr>
              <w:tab/>
            </w:r>
            <w:r w:rsidRPr="000D336B">
              <w:rPr>
                <w:rFonts w:cs="Arial"/>
              </w:rPr>
              <w:tab/>
            </w:r>
          </w:p>
          <w:p w14:paraId="35A943DE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Petr Nedvědický </w:t>
            </w:r>
            <w:r w:rsidRPr="000D336B">
              <w:rPr>
                <w:rFonts w:cs="Arial"/>
              </w:rPr>
              <w:tab/>
            </w:r>
          </w:p>
          <w:p w14:paraId="399D7BB5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>Jana Princová</w:t>
            </w:r>
            <w:r w:rsidRPr="000D336B">
              <w:rPr>
                <w:rFonts w:cs="Arial"/>
              </w:rPr>
              <w:tab/>
            </w:r>
          </w:p>
          <w:p w14:paraId="699FA359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>Ondřej Beneš</w:t>
            </w:r>
          </w:p>
          <w:p w14:paraId="2C4A69F2" w14:textId="77777777" w:rsidR="00E72C43" w:rsidRPr="000D336B" w:rsidRDefault="00E72C43" w:rsidP="000A2AE8">
            <w:pPr>
              <w:spacing w:after="600"/>
              <w:rPr>
                <w:rFonts w:ascii="Fenomen Sans" w:hAnsi="Fenomen Sans" w:cs="Arial"/>
                <w:b/>
                <w:bCs/>
              </w:rPr>
            </w:pPr>
            <w:r w:rsidRPr="000D336B">
              <w:rPr>
                <w:rFonts w:ascii="Fenomen Sans" w:hAnsi="Fenomen Sans" w:cs="Arial"/>
                <w:b/>
                <w:bCs/>
              </w:rPr>
              <w:lastRenderedPageBreak/>
              <w:t xml:space="preserve">Náhradníci nezávislí </w:t>
            </w:r>
            <w:r w:rsidRPr="000D336B">
              <w:rPr>
                <w:rFonts w:ascii="Fenomen Sans" w:hAnsi="Fenomen Sans" w:cs="Arial"/>
                <w:b/>
                <w:bCs/>
              </w:rPr>
              <w:tab/>
            </w:r>
          </w:p>
          <w:p w14:paraId="3DCF2FDF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0D336B">
              <w:rPr>
                <w:rFonts w:cs="Arial"/>
              </w:rPr>
              <w:t xml:space="preserve">Milota </w:t>
            </w:r>
            <w:proofErr w:type="spellStart"/>
            <w:r w:rsidRPr="000D336B">
              <w:rPr>
                <w:rFonts w:cs="Arial"/>
              </w:rPr>
              <w:t>Sidorová</w:t>
            </w:r>
            <w:proofErr w:type="spellEnd"/>
            <w:r w:rsidRPr="000D336B">
              <w:rPr>
                <w:rFonts w:cs="Arial"/>
              </w:rPr>
              <w:tab/>
            </w:r>
          </w:p>
          <w:p w14:paraId="506C5860" w14:textId="77777777" w:rsidR="00E72C43" w:rsidRPr="000D336B" w:rsidRDefault="00E72C43" w:rsidP="000A2AE8">
            <w:pPr>
              <w:spacing w:after="600"/>
              <w:rPr>
                <w:rFonts w:ascii="Fenomen Sans" w:hAnsi="Fenomen Sans"/>
                <w:b/>
                <w:bCs/>
              </w:rPr>
            </w:pPr>
            <w:r w:rsidRPr="000D336B">
              <w:rPr>
                <w:rFonts w:ascii="Fenomen Sans" w:hAnsi="Fenomen Sans"/>
                <w:b/>
                <w:bCs/>
              </w:rPr>
              <w:t xml:space="preserve">Organizátor soutěže – </w:t>
            </w:r>
            <w:proofErr w:type="spellStart"/>
            <w:r w:rsidRPr="000D336B">
              <w:rPr>
                <w:rFonts w:ascii="Fenomen Sans" w:hAnsi="Fenomen Sans"/>
                <w:b/>
                <w:bCs/>
              </w:rPr>
              <w:t>ONplan</w:t>
            </w:r>
            <w:proofErr w:type="spellEnd"/>
            <w:r w:rsidRPr="000D336B">
              <w:rPr>
                <w:rFonts w:ascii="Fenomen Sans" w:hAnsi="Fenomen Sans"/>
                <w:b/>
                <w:bCs/>
              </w:rPr>
              <w:t xml:space="preserve"> </w:t>
            </w:r>
            <w:proofErr w:type="spellStart"/>
            <w:r w:rsidRPr="000D336B">
              <w:rPr>
                <w:rFonts w:ascii="Fenomen Sans" w:hAnsi="Fenomen Sans"/>
                <w:b/>
                <w:bCs/>
              </w:rPr>
              <w:t>lab</w:t>
            </w:r>
            <w:proofErr w:type="spellEnd"/>
            <w:r w:rsidRPr="000D336B">
              <w:rPr>
                <w:rFonts w:ascii="Fenomen Sans" w:hAnsi="Fenomen Sans"/>
                <w:b/>
                <w:bCs/>
              </w:rPr>
              <w:t xml:space="preserve"> s.r.o.</w:t>
            </w:r>
          </w:p>
          <w:p w14:paraId="678736F6" w14:textId="77777777" w:rsidR="00E72C43" w:rsidRPr="0064041D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64041D">
              <w:tab/>
            </w:r>
            <w:r w:rsidRPr="0064041D">
              <w:rPr>
                <w:rFonts w:cs="Arial"/>
              </w:rPr>
              <w:t>Petr Návrat</w:t>
            </w:r>
          </w:p>
          <w:p w14:paraId="49545E46" w14:textId="77777777" w:rsidR="00E72C43" w:rsidRPr="000D336B" w:rsidRDefault="00E72C43" w:rsidP="000A2AE8">
            <w:pPr>
              <w:spacing w:after="600"/>
              <w:ind w:left="697"/>
              <w:rPr>
                <w:rFonts w:cs="Arial"/>
              </w:rPr>
            </w:pPr>
            <w:r w:rsidRPr="0064041D">
              <w:rPr>
                <w:rFonts w:cs="Arial"/>
              </w:rPr>
              <w:t xml:space="preserve">Karolína </w:t>
            </w:r>
            <w:proofErr w:type="spellStart"/>
            <w:r w:rsidRPr="0064041D">
              <w:rPr>
                <w:rFonts w:cs="Arial"/>
              </w:rPr>
              <w:t>Koupalová</w:t>
            </w:r>
            <w:proofErr w:type="spellEnd"/>
          </w:p>
          <w:p w14:paraId="183B0910" w14:textId="77777777" w:rsidR="00E72C43" w:rsidRDefault="00E72C43" w:rsidP="000D336B">
            <w:pPr>
              <w:rPr>
                <w:b/>
              </w:rPr>
            </w:pPr>
          </w:p>
        </w:tc>
      </w:tr>
    </w:tbl>
    <w:p w14:paraId="72F7A076" w14:textId="77777777" w:rsidR="00E72C43" w:rsidRPr="00E72C43" w:rsidRDefault="00E72C43" w:rsidP="00E72C43">
      <w:pPr>
        <w:rPr>
          <w:b/>
        </w:rPr>
      </w:pPr>
    </w:p>
    <w:sectPr w:rsidR="00E72C43" w:rsidRPr="00E72C43" w:rsidSect="00B62958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84C0" w14:textId="77777777" w:rsidR="003B76E9" w:rsidRDefault="003B76E9" w:rsidP="00AB2AE2">
      <w:r>
        <w:separator/>
      </w:r>
    </w:p>
  </w:endnote>
  <w:endnote w:type="continuationSeparator" w:id="0">
    <w:p w14:paraId="245DAAE3" w14:textId="77777777" w:rsidR="003B76E9" w:rsidRDefault="003B76E9" w:rsidP="00AB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nomen Sans">
    <w:altName w:val="Calibri"/>
    <w:panose1 w:val="020B0604020202020204"/>
    <w:charset w:val="00"/>
    <w:family w:val="auto"/>
    <w:notTrueType/>
    <w:pitch w:val="variable"/>
    <w:sig w:usb0="00000007" w:usb1="00000001" w:usb2="00000000" w:usb3="00000000" w:csb0="000000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enomen Sans Book">
    <w:panose1 w:val="020B0604020202020204"/>
    <w:charset w:val="00"/>
    <w:family w:val="auto"/>
    <w:notTrueType/>
    <w:pitch w:val="variable"/>
    <w:sig w:usb0="000000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1852" w14:textId="77777777" w:rsidR="003B76E9" w:rsidRDefault="003B76E9" w:rsidP="00AB2AE2">
      <w:r>
        <w:separator/>
      </w:r>
    </w:p>
  </w:footnote>
  <w:footnote w:type="continuationSeparator" w:id="0">
    <w:p w14:paraId="010EAFB9" w14:textId="77777777" w:rsidR="003B76E9" w:rsidRDefault="003B76E9" w:rsidP="00AB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2E06" w14:textId="77777777" w:rsidR="002F740E" w:rsidRPr="00AB2AE2" w:rsidRDefault="002F740E" w:rsidP="00AB2AE2">
    <w:pPr>
      <w:pStyle w:val="Zhlav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844B" w14:textId="68589E64" w:rsidR="002F740E" w:rsidRDefault="002F740E">
    <w:pPr>
      <w:pStyle w:val="Zhlav"/>
    </w:pPr>
    <w:r>
      <w:rPr>
        <w:rFonts w:ascii="Times New Roman" w:hAnsi="Times New Roman"/>
        <w:noProof/>
        <w:lang w:eastAsia="cs-CZ"/>
      </w:rPr>
      <w:drawing>
        <wp:inline distT="0" distB="0" distL="0" distR="0" wp14:anchorId="00D9A907" wp14:editId="6F17D5EB">
          <wp:extent cx="1301261" cy="4585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_H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176" cy="47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62694">
      <w:rPr>
        <w:noProof/>
      </w:rPr>
      <w:drawing>
        <wp:inline distT="0" distB="0" distL="0" distR="0" wp14:anchorId="2AC1478F" wp14:editId="53E2FBA2">
          <wp:extent cx="1473200" cy="629742"/>
          <wp:effectExtent l="0" t="0" r="0" b="5715"/>
          <wp:docPr id="6" name="Obrázek 6">
            <a:extLst xmlns:a="http://schemas.openxmlformats.org/drawingml/2006/main">
              <a:ext uri="{FF2B5EF4-FFF2-40B4-BE49-F238E27FC236}">
                <a16:creationId xmlns:a16="http://schemas.microsoft.com/office/drawing/2014/main" id="{5CAF79B9-4FBB-A74B-A928-98F5CB4DF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5CAF79B9-4FBB-A74B-A928-98F5CB4DF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19656" b="16224"/>
                  <a:stretch/>
                </pic:blipFill>
                <pic:spPr bwMode="auto">
                  <a:xfrm>
                    <a:off x="0" y="0"/>
                    <a:ext cx="1474127" cy="630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51F5E" w14:textId="77777777" w:rsidR="002F740E" w:rsidRDefault="002F7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E43"/>
    <w:multiLevelType w:val="hybridMultilevel"/>
    <w:tmpl w:val="FAE4C5E0"/>
    <w:lvl w:ilvl="0" w:tplc="2CF05DE0">
      <w:start w:val="1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B628C81E">
      <w:start w:val="13"/>
      <w:numFmt w:val="bullet"/>
      <w:lvlText w:val="-"/>
      <w:lvlJc w:val="left"/>
      <w:pPr>
        <w:ind w:left="2880" w:hanging="360"/>
      </w:pPr>
      <w:rPr>
        <w:rFonts w:ascii="Fenomen Sans" w:eastAsia="Times New Roman" w:hAnsi="Fenomen Sans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E1A5B"/>
    <w:multiLevelType w:val="hybridMultilevel"/>
    <w:tmpl w:val="A4E2E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0A99"/>
    <w:multiLevelType w:val="hybridMultilevel"/>
    <w:tmpl w:val="60FE8D24"/>
    <w:lvl w:ilvl="0" w:tplc="BDA61268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564FC5"/>
    <w:multiLevelType w:val="hybridMultilevel"/>
    <w:tmpl w:val="87E85054"/>
    <w:lvl w:ilvl="0" w:tplc="4EA46D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5153"/>
    <w:multiLevelType w:val="hybridMultilevel"/>
    <w:tmpl w:val="CF56D474"/>
    <w:lvl w:ilvl="0" w:tplc="2CF05DE0">
      <w:start w:val="1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040CC"/>
    <w:multiLevelType w:val="hybridMultilevel"/>
    <w:tmpl w:val="E44CF498"/>
    <w:lvl w:ilvl="0" w:tplc="A9EEA2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369D"/>
    <w:multiLevelType w:val="multilevel"/>
    <w:tmpl w:val="39724EF0"/>
    <w:lvl w:ilvl="0">
      <w:start w:val="1"/>
      <w:numFmt w:val="decimal"/>
      <w:pStyle w:val="Nadpis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1"/>
    <w:rsid w:val="000148CB"/>
    <w:rsid w:val="000216E3"/>
    <w:rsid w:val="00030038"/>
    <w:rsid w:val="00032D50"/>
    <w:rsid w:val="0004785B"/>
    <w:rsid w:val="00066D5F"/>
    <w:rsid w:val="000A2AE8"/>
    <w:rsid w:val="000B6DA8"/>
    <w:rsid w:val="000C2DA6"/>
    <w:rsid w:val="000C4CE9"/>
    <w:rsid w:val="000D336B"/>
    <w:rsid w:val="000F4EE1"/>
    <w:rsid w:val="00110D44"/>
    <w:rsid w:val="00114D34"/>
    <w:rsid w:val="00133C7E"/>
    <w:rsid w:val="00152253"/>
    <w:rsid w:val="00192535"/>
    <w:rsid w:val="00197199"/>
    <w:rsid w:val="001A35E1"/>
    <w:rsid w:val="001C07B6"/>
    <w:rsid w:val="002053B4"/>
    <w:rsid w:val="00250C6E"/>
    <w:rsid w:val="002711C9"/>
    <w:rsid w:val="002773B8"/>
    <w:rsid w:val="002A025E"/>
    <w:rsid w:val="002A0C17"/>
    <w:rsid w:val="002F0D55"/>
    <w:rsid w:val="002F740E"/>
    <w:rsid w:val="00302864"/>
    <w:rsid w:val="003227FE"/>
    <w:rsid w:val="0032336E"/>
    <w:rsid w:val="003404AA"/>
    <w:rsid w:val="00342D43"/>
    <w:rsid w:val="003531BF"/>
    <w:rsid w:val="003A1426"/>
    <w:rsid w:val="003B76E9"/>
    <w:rsid w:val="003E786B"/>
    <w:rsid w:val="00401D25"/>
    <w:rsid w:val="00433F39"/>
    <w:rsid w:val="0044368C"/>
    <w:rsid w:val="004546F2"/>
    <w:rsid w:val="00457981"/>
    <w:rsid w:val="00460FA8"/>
    <w:rsid w:val="004769C6"/>
    <w:rsid w:val="004A3FE3"/>
    <w:rsid w:val="004C7B3F"/>
    <w:rsid w:val="004F3A52"/>
    <w:rsid w:val="0052423F"/>
    <w:rsid w:val="005375FD"/>
    <w:rsid w:val="00554B8F"/>
    <w:rsid w:val="00587AA4"/>
    <w:rsid w:val="005A3E86"/>
    <w:rsid w:val="005D4BDD"/>
    <w:rsid w:val="005F6B07"/>
    <w:rsid w:val="0061358F"/>
    <w:rsid w:val="00622892"/>
    <w:rsid w:val="00624042"/>
    <w:rsid w:val="0062435A"/>
    <w:rsid w:val="006312E4"/>
    <w:rsid w:val="006322C7"/>
    <w:rsid w:val="00636EAA"/>
    <w:rsid w:val="0064041D"/>
    <w:rsid w:val="00645836"/>
    <w:rsid w:val="00650F66"/>
    <w:rsid w:val="006634BD"/>
    <w:rsid w:val="0068376A"/>
    <w:rsid w:val="00685E18"/>
    <w:rsid w:val="006E758A"/>
    <w:rsid w:val="00700CC6"/>
    <w:rsid w:val="0073041B"/>
    <w:rsid w:val="0078203A"/>
    <w:rsid w:val="00794664"/>
    <w:rsid w:val="00794752"/>
    <w:rsid w:val="007D284F"/>
    <w:rsid w:val="007E73C0"/>
    <w:rsid w:val="00844460"/>
    <w:rsid w:val="00897437"/>
    <w:rsid w:val="008C4304"/>
    <w:rsid w:val="00945DB2"/>
    <w:rsid w:val="00967F4F"/>
    <w:rsid w:val="009945E3"/>
    <w:rsid w:val="009F13D7"/>
    <w:rsid w:val="00A15500"/>
    <w:rsid w:val="00A64C0E"/>
    <w:rsid w:val="00A9444D"/>
    <w:rsid w:val="00AB2AE2"/>
    <w:rsid w:val="00AC0FA9"/>
    <w:rsid w:val="00B100CB"/>
    <w:rsid w:val="00B40276"/>
    <w:rsid w:val="00B44AF2"/>
    <w:rsid w:val="00B56073"/>
    <w:rsid w:val="00B62958"/>
    <w:rsid w:val="00B761C1"/>
    <w:rsid w:val="00BC4C08"/>
    <w:rsid w:val="00BD4A4A"/>
    <w:rsid w:val="00BF24FA"/>
    <w:rsid w:val="00C10403"/>
    <w:rsid w:val="00C23CA6"/>
    <w:rsid w:val="00C4029C"/>
    <w:rsid w:val="00C6136D"/>
    <w:rsid w:val="00C96A91"/>
    <w:rsid w:val="00CB09AB"/>
    <w:rsid w:val="00CB7388"/>
    <w:rsid w:val="00CC2F70"/>
    <w:rsid w:val="00D36AA8"/>
    <w:rsid w:val="00D4408F"/>
    <w:rsid w:val="00D465BE"/>
    <w:rsid w:val="00DC183F"/>
    <w:rsid w:val="00DC77C7"/>
    <w:rsid w:val="00DE7B92"/>
    <w:rsid w:val="00E26B0D"/>
    <w:rsid w:val="00E623F5"/>
    <w:rsid w:val="00E72C43"/>
    <w:rsid w:val="00E76BDA"/>
    <w:rsid w:val="00E837E1"/>
    <w:rsid w:val="00E93C85"/>
    <w:rsid w:val="00EE27AD"/>
    <w:rsid w:val="00F039F7"/>
    <w:rsid w:val="00FC256C"/>
    <w:rsid w:val="00FC7928"/>
    <w:rsid w:val="00FD0163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00BF9"/>
  <w15:chartTrackingRefBased/>
  <w15:docId w15:val="{AEF94094-352A-7A44-A0AC-FF6F3DD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36B"/>
    <w:rPr>
      <w:rFonts w:ascii="Fenomen Sans Book" w:hAnsi="Fenomen Sans Book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7981"/>
    <w:pPr>
      <w:keepNext/>
      <w:keepLines/>
      <w:numPr>
        <w:numId w:val="3"/>
      </w:numPr>
      <w:spacing w:before="480" w:after="360"/>
      <w:ind w:left="964" w:hanging="964"/>
      <w:outlineLvl w:val="0"/>
    </w:pPr>
    <w:rPr>
      <w:rFonts w:ascii="Arial" w:eastAsiaTheme="majorEastAsia" w:hAnsi="Arial" w:cstheme="majorBidi"/>
      <w:b/>
      <w:color w:val="0070C0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7981"/>
    <w:pPr>
      <w:keepNext/>
      <w:keepLines/>
      <w:numPr>
        <w:ilvl w:val="1"/>
        <w:numId w:val="3"/>
      </w:numPr>
      <w:spacing w:before="360" w:after="2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7981"/>
    <w:pPr>
      <w:keepNext/>
      <w:keepLines/>
      <w:numPr>
        <w:ilvl w:val="2"/>
        <w:numId w:val="3"/>
      </w:numPr>
      <w:spacing w:before="240" w:after="120"/>
      <w:ind w:left="1078"/>
      <w:outlineLvl w:val="2"/>
    </w:pPr>
    <w:rPr>
      <w:rFonts w:ascii="Arial" w:eastAsiaTheme="majorEastAsia" w:hAnsi="Arial" w:cstheme="majorBidi"/>
      <w:b/>
      <w:color w:val="000000" w:themeColor="tex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"/>
    <w:basedOn w:val="Normln"/>
    <w:uiPriority w:val="34"/>
    <w:qFormat/>
    <w:rsid w:val="007304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76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76A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B2AE2"/>
    <w:pPr>
      <w:shd w:val="clear" w:color="auto" w:fill="FFFFFF"/>
      <w:spacing w:before="2640" w:after="300" w:line="940" w:lineRule="exact"/>
      <w:contextualSpacing/>
    </w:pPr>
    <w:rPr>
      <w:rFonts w:ascii="Fenomen Sans" w:eastAsia="Times New Roman" w:hAnsi="Fenomen Sans" w:cs="Arial"/>
      <w:b/>
      <w:spacing w:val="5"/>
      <w:kern w:val="28"/>
      <w:sz w:val="10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2AE2"/>
    <w:rPr>
      <w:rFonts w:ascii="Fenomen Sans" w:eastAsia="Times New Roman" w:hAnsi="Fenomen Sans" w:cs="Arial"/>
      <w:b/>
      <w:spacing w:val="5"/>
      <w:kern w:val="28"/>
      <w:sz w:val="100"/>
      <w:szCs w:val="56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AB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AE2"/>
  </w:style>
  <w:style w:type="paragraph" w:styleId="Zpat">
    <w:name w:val="footer"/>
    <w:basedOn w:val="Normln"/>
    <w:link w:val="ZpatChar"/>
    <w:uiPriority w:val="99"/>
    <w:unhideWhenUsed/>
    <w:rsid w:val="00AB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AE2"/>
  </w:style>
  <w:style w:type="character" w:styleId="Odkaznakoment">
    <w:name w:val="annotation reference"/>
    <w:basedOn w:val="Standardnpsmoodstavce"/>
    <w:uiPriority w:val="99"/>
    <w:semiHidden/>
    <w:unhideWhenUsed/>
    <w:rsid w:val="00D36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6A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6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AA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64041D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2"/>
      <w:lang w:eastAsia="cs-CZ"/>
    </w:rPr>
  </w:style>
  <w:style w:type="table" w:styleId="Mkatabulky">
    <w:name w:val="Table Grid"/>
    <w:basedOn w:val="Normlntabulka"/>
    <w:uiPriority w:val="39"/>
    <w:rsid w:val="00F0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57981"/>
    <w:rPr>
      <w:rFonts w:ascii="Arial" w:eastAsiaTheme="majorEastAsia" w:hAnsi="Arial" w:cstheme="majorBidi"/>
      <w:b/>
      <w:color w:val="0070C0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7981"/>
    <w:rPr>
      <w:rFonts w:ascii="Arial" w:eastAsiaTheme="majorEastAsia" w:hAnsi="Arial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7981"/>
    <w:rPr>
      <w:rFonts w:ascii="Arial" w:eastAsiaTheme="majorEastAsia" w:hAnsi="Arial" w:cstheme="majorBidi"/>
      <w:b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129DC5-14D6-AC4C-A557-5C77D1AD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2152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Karolína Koupalová</cp:lastModifiedBy>
  <cp:revision>16</cp:revision>
  <cp:lastPrinted>2019-10-09T17:05:00Z</cp:lastPrinted>
  <dcterms:created xsi:type="dcterms:W3CDTF">2020-04-13T06:03:00Z</dcterms:created>
  <dcterms:modified xsi:type="dcterms:W3CDTF">2020-04-20T11:58:00Z</dcterms:modified>
</cp:coreProperties>
</file>